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9DA" w:rsidRDefault="007F113C">
      <w:pPr>
        <w:spacing w:after="0" w:line="240" w:lineRule="auto"/>
        <w:jc w:val="center"/>
        <w:rPr>
          <w:rFonts w:ascii="Tinos" w:hAnsi="Tinos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Р</w:t>
      </w:r>
      <w:r>
        <w:rPr>
          <w:rFonts w:ascii="Times New Roman" w:eastAsia="Times New Roman" w:hAnsi="Times New Roman"/>
          <w:b/>
          <w:sz w:val="28"/>
          <w:szCs w:val="28"/>
        </w:rPr>
        <w:t xml:space="preserve">ОССИЙСКАЯ ФЕДЕРАЦИЯ </w:t>
      </w:r>
    </w:p>
    <w:p w:rsidR="005479DA" w:rsidRDefault="007F113C">
      <w:pPr>
        <w:jc w:val="center"/>
        <w:rPr>
          <w:rFonts w:ascii="Tinos" w:hAnsi="Tinos"/>
        </w:rPr>
      </w:pPr>
      <w:r>
        <w:rPr>
          <w:rFonts w:ascii="Times New Roman" w:eastAsia="Times New Roman" w:hAnsi="Times New Roman"/>
          <w:b/>
          <w:sz w:val="28"/>
          <w:szCs w:val="28"/>
        </w:rPr>
        <w:t>БЕЛГОРОДСКАЯ ОБЛАСТЬ</w:t>
      </w:r>
    </w:p>
    <w:p w:rsidR="001263DA" w:rsidRDefault="007F113C" w:rsidP="001263DA">
      <w:pPr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ЗЕМСКОЕ СОБРАНИЕ  </w:t>
      </w:r>
    </w:p>
    <w:p w:rsidR="005479DA" w:rsidRPr="001263DA" w:rsidRDefault="001263DA" w:rsidP="001263DA">
      <w:pPr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П</w:t>
      </w:r>
      <w:r w:rsidR="00384241">
        <w:rPr>
          <w:rFonts w:ascii="Times New Roman" w:eastAsia="Times New Roman" w:hAnsi="Times New Roman"/>
          <w:b/>
          <w:sz w:val="28"/>
          <w:szCs w:val="28"/>
        </w:rPr>
        <w:t>РИЗНАЧЕНСКОГО</w:t>
      </w:r>
      <w:r w:rsidR="007F113C">
        <w:rPr>
          <w:rFonts w:ascii="Times New Roman" w:eastAsia="Times New Roman" w:hAnsi="Times New Roman"/>
          <w:b/>
          <w:sz w:val="28"/>
          <w:szCs w:val="28"/>
        </w:rPr>
        <w:t xml:space="preserve">  СЕЛЬСКОГО ПОСЕЛЕНИЯ</w:t>
      </w:r>
    </w:p>
    <w:p w:rsidR="005479DA" w:rsidRDefault="00C603EB">
      <w:pPr>
        <w:jc w:val="both"/>
        <w:rPr>
          <w:rFonts w:ascii="Tinos" w:hAnsi="Tinos"/>
        </w:rPr>
      </w:pPr>
      <w:r>
        <w:rPr>
          <w:rFonts w:ascii="Times New Roman" w:eastAsia="Times New Roman" w:hAnsi="Times New Roman"/>
          <w:b/>
          <w:sz w:val="28"/>
          <w:szCs w:val="28"/>
        </w:rPr>
        <w:t>Шестидесятое</w:t>
      </w:r>
      <w:r w:rsidR="007F113C">
        <w:rPr>
          <w:rFonts w:ascii="Times New Roman" w:eastAsia="Times New Roman" w:hAnsi="Times New Roman"/>
          <w:b/>
          <w:sz w:val="28"/>
          <w:szCs w:val="28"/>
        </w:rPr>
        <w:t xml:space="preserve">  заседание                      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            </w:t>
      </w:r>
      <w:r w:rsidR="007F113C">
        <w:rPr>
          <w:rFonts w:ascii="Times New Roman" w:eastAsia="Times New Roman" w:hAnsi="Times New Roman"/>
          <w:b/>
          <w:sz w:val="28"/>
          <w:szCs w:val="28"/>
        </w:rPr>
        <w:t xml:space="preserve"> четвертого  созыва</w:t>
      </w:r>
    </w:p>
    <w:p w:rsidR="005479DA" w:rsidRDefault="007F113C">
      <w:pPr>
        <w:jc w:val="center"/>
        <w:rPr>
          <w:rFonts w:ascii="Tinos" w:hAnsi="Tinos"/>
        </w:rPr>
      </w:pPr>
      <w:proofErr w:type="gramStart"/>
      <w:r>
        <w:rPr>
          <w:rFonts w:ascii="Times New Roman" w:eastAsia="Times New Roman" w:hAnsi="Times New Roman"/>
          <w:b/>
          <w:sz w:val="28"/>
          <w:szCs w:val="28"/>
        </w:rPr>
        <w:t>Р</w:t>
      </w:r>
      <w:proofErr w:type="gramEnd"/>
      <w:r>
        <w:rPr>
          <w:rFonts w:ascii="Times New Roman" w:eastAsia="Times New Roman" w:hAnsi="Times New Roman"/>
          <w:b/>
          <w:sz w:val="28"/>
          <w:szCs w:val="28"/>
        </w:rPr>
        <w:t xml:space="preserve"> Е Ш Е Н И Е</w:t>
      </w:r>
    </w:p>
    <w:p w:rsidR="005479DA" w:rsidRDefault="00C603EB">
      <w:pPr>
        <w:tabs>
          <w:tab w:val="left" w:pos="7425"/>
        </w:tabs>
        <w:jc w:val="both"/>
        <w:rPr>
          <w:rFonts w:ascii="Tinos" w:hAnsi="Tinos"/>
        </w:rPr>
      </w:pPr>
      <w:r>
        <w:rPr>
          <w:rFonts w:ascii="Times New Roman" w:eastAsia="Times New Roman" w:hAnsi="Times New Roman"/>
          <w:b/>
          <w:sz w:val="28"/>
          <w:szCs w:val="28"/>
        </w:rPr>
        <w:t>05 июня</w:t>
      </w:r>
      <w:r w:rsidR="007F113C">
        <w:rPr>
          <w:rFonts w:ascii="Times New Roman" w:eastAsia="Times New Roman" w:hAnsi="Times New Roman"/>
          <w:b/>
          <w:sz w:val="28"/>
          <w:szCs w:val="28"/>
        </w:rPr>
        <w:t xml:space="preserve"> 2023 года</w:t>
      </w:r>
      <w:r w:rsidR="007F113C">
        <w:rPr>
          <w:rFonts w:ascii="Times New Roman" w:eastAsia="Times New Roman" w:hAnsi="Times New Roman"/>
          <w:b/>
          <w:sz w:val="28"/>
          <w:szCs w:val="28"/>
        </w:rPr>
        <w:tab/>
        <w:t xml:space="preserve"> № </w:t>
      </w:r>
      <w:r>
        <w:rPr>
          <w:rFonts w:ascii="Times New Roman" w:eastAsia="Times New Roman" w:hAnsi="Times New Roman"/>
          <w:b/>
          <w:sz w:val="28"/>
          <w:szCs w:val="28"/>
        </w:rPr>
        <w:t>105</w:t>
      </w:r>
    </w:p>
    <w:p w:rsidR="005479DA" w:rsidRDefault="005479DA">
      <w:pPr>
        <w:spacing w:after="0" w:line="240" w:lineRule="auto"/>
        <w:jc w:val="center"/>
        <w:rPr>
          <w:rFonts w:ascii="Tinos" w:hAnsi="Tinos"/>
        </w:rPr>
      </w:pPr>
    </w:p>
    <w:tbl>
      <w:tblPr>
        <w:tblW w:w="9571" w:type="dxa"/>
        <w:tblLook w:val="00A0"/>
      </w:tblPr>
      <w:tblGrid>
        <w:gridCol w:w="7621"/>
        <w:gridCol w:w="1950"/>
      </w:tblGrid>
      <w:tr w:rsidR="005479DA">
        <w:tc>
          <w:tcPr>
            <w:tcW w:w="7620" w:type="dxa"/>
            <w:shd w:val="clear" w:color="auto" w:fill="auto"/>
          </w:tcPr>
          <w:p w:rsidR="005479DA" w:rsidRDefault="007F113C" w:rsidP="00384241">
            <w:pPr>
              <w:pStyle w:val="31"/>
              <w:shd w:val="clear" w:color="auto" w:fill="auto"/>
              <w:spacing w:after="0" w:line="322" w:lineRule="exact"/>
              <w:ind w:right="2018"/>
              <w:jc w:val="both"/>
            </w:pPr>
            <w:bookmarkStart w:id="0" w:name="__DdeLink__469_4258891895"/>
            <w:r>
              <w:t>Об</w:t>
            </w:r>
            <w:r w:rsidR="00C4168F">
              <w:t xml:space="preserve"> </w:t>
            </w:r>
            <w:r>
              <w:t xml:space="preserve">утверждении Положения о порядке и условиях приватизации имущества </w:t>
            </w:r>
            <w:r w:rsidR="001263DA">
              <w:t>П</w:t>
            </w:r>
            <w:r w:rsidR="00384241">
              <w:t>ризначенского</w:t>
            </w:r>
            <w:r>
              <w:t xml:space="preserve"> сельского поселения муниципального района «Прохоровский район» Белгородской области</w:t>
            </w:r>
            <w:bookmarkEnd w:id="0"/>
          </w:p>
        </w:tc>
        <w:tc>
          <w:tcPr>
            <w:tcW w:w="1950" w:type="dxa"/>
            <w:shd w:val="clear" w:color="auto" w:fill="auto"/>
          </w:tcPr>
          <w:p w:rsidR="005479DA" w:rsidRDefault="005479DA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5479DA" w:rsidRDefault="005479DA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5479DA" w:rsidRDefault="007F113C">
      <w:pPr>
        <w:pStyle w:val="af3"/>
        <w:spacing w:after="0"/>
        <w:jc w:val="both"/>
      </w:pPr>
      <w:r>
        <w:rPr>
          <w:rFonts w:ascii="Tinos" w:hAnsi="Tinos"/>
          <w:color w:val="000000"/>
          <w:sz w:val="28"/>
          <w:szCs w:val="28"/>
        </w:rPr>
        <w:t>В соответствии с частью 4 статьи 51 Фед</w:t>
      </w:r>
      <w:r w:rsidR="001263DA">
        <w:rPr>
          <w:rFonts w:ascii="Tinos" w:hAnsi="Tinos"/>
          <w:color w:val="000000"/>
          <w:sz w:val="28"/>
          <w:szCs w:val="28"/>
        </w:rPr>
        <w:t>ерального закона от 06.10.2003 №</w:t>
      </w:r>
      <w:r>
        <w:rPr>
          <w:rFonts w:ascii="Tinos" w:hAnsi="Tinos"/>
          <w:color w:val="000000"/>
          <w:sz w:val="28"/>
          <w:szCs w:val="28"/>
        </w:rPr>
        <w:t xml:space="preserve"> 131-ФЗ "Об общих принципах организации местного самоуправления в Ро</w:t>
      </w:r>
      <w:r>
        <w:rPr>
          <w:rFonts w:ascii="Tinos" w:hAnsi="Tinos"/>
          <w:color w:val="000000"/>
          <w:sz w:val="28"/>
          <w:szCs w:val="28"/>
        </w:rPr>
        <w:t>с</w:t>
      </w:r>
      <w:r>
        <w:rPr>
          <w:rFonts w:ascii="Tinos" w:hAnsi="Tinos"/>
          <w:color w:val="000000"/>
          <w:sz w:val="28"/>
          <w:szCs w:val="28"/>
        </w:rPr>
        <w:t xml:space="preserve">сийской Федерации" земское собрание </w:t>
      </w:r>
      <w:r w:rsidR="001263DA">
        <w:rPr>
          <w:rFonts w:ascii="Tinos" w:hAnsi="Tinos"/>
          <w:color w:val="000000"/>
          <w:sz w:val="28"/>
          <w:szCs w:val="28"/>
        </w:rPr>
        <w:t>П</w:t>
      </w:r>
      <w:r w:rsidR="00384241">
        <w:rPr>
          <w:rFonts w:ascii="Tinos" w:hAnsi="Tinos"/>
          <w:color w:val="000000"/>
          <w:sz w:val="28"/>
          <w:szCs w:val="28"/>
        </w:rPr>
        <w:t>ризначенского</w:t>
      </w:r>
      <w:r>
        <w:rPr>
          <w:rFonts w:ascii="Tinos" w:hAnsi="Tinos"/>
          <w:color w:val="000000"/>
          <w:sz w:val="28"/>
          <w:szCs w:val="28"/>
        </w:rPr>
        <w:t xml:space="preserve"> сельского поселения муниципального района «Прохоровский район» решило:</w:t>
      </w:r>
    </w:p>
    <w:p w:rsidR="005479DA" w:rsidRDefault="007F113C">
      <w:pPr>
        <w:pStyle w:val="af3"/>
        <w:spacing w:after="0" w:line="240" w:lineRule="auto"/>
        <w:jc w:val="both"/>
        <w:rPr>
          <w:rFonts w:ascii="Tinos" w:hAnsi="Tinos"/>
          <w:sz w:val="28"/>
          <w:szCs w:val="28"/>
        </w:rPr>
      </w:pPr>
      <w:bookmarkStart w:id="1" w:name="P0003_1"/>
      <w:bookmarkEnd w:id="1"/>
      <w:r>
        <w:rPr>
          <w:rFonts w:ascii="Tinos" w:hAnsi="Tinos"/>
          <w:color w:val="000000"/>
          <w:sz w:val="28"/>
          <w:szCs w:val="28"/>
        </w:rPr>
        <w:t xml:space="preserve">1. Утвердить прилагаемое Положение о порядке и условиях приватизации имущества </w:t>
      </w:r>
      <w:r w:rsidR="001263DA">
        <w:rPr>
          <w:rFonts w:ascii="Tinos" w:hAnsi="Tinos"/>
          <w:color w:val="000000"/>
          <w:sz w:val="28"/>
          <w:szCs w:val="28"/>
        </w:rPr>
        <w:t>П</w:t>
      </w:r>
      <w:r w:rsidR="00384241">
        <w:rPr>
          <w:rFonts w:ascii="Tinos" w:hAnsi="Tinos"/>
          <w:color w:val="000000"/>
          <w:sz w:val="28"/>
          <w:szCs w:val="28"/>
        </w:rPr>
        <w:t>ризначенского</w:t>
      </w:r>
      <w:r>
        <w:rPr>
          <w:rFonts w:ascii="Tinos" w:hAnsi="Tinos"/>
          <w:color w:val="000000"/>
          <w:sz w:val="28"/>
          <w:szCs w:val="28"/>
        </w:rPr>
        <w:t xml:space="preserve"> сельского поселения муниципального района «Прохоровский район» Белгородской области.</w:t>
      </w:r>
    </w:p>
    <w:p w:rsidR="005479DA" w:rsidRDefault="00BA4A7F">
      <w:pPr>
        <w:pStyle w:val="af3"/>
        <w:spacing w:after="0" w:line="240" w:lineRule="auto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 xml:space="preserve">2. Решение земского собрания </w:t>
      </w:r>
      <w:r w:rsidR="007F113C" w:rsidRPr="00BA4A7F">
        <w:rPr>
          <w:rFonts w:ascii="Tinos" w:hAnsi="Tinos"/>
          <w:bCs/>
          <w:color w:val="000000" w:themeColor="text1"/>
          <w:sz w:val="28"/>
          <w:szCs w:val="28"/>
          <w:shd w:val="clear" w:color="auto" w:fill="FFFFFF"/>
        </w:rPr>
        <w:t>«Об утверждении Положения о порядке и у</w:t>
      </w:r>
      <w:r w:rsidR="007F113C" w:rsidRPr="00BA4A7F">
        <w:rPr>
          <w:rFonts w:ascii="Tinos" w:hAnsi="Tinos"/>
          <w:bCs/>
          <w:color w:val="000000" w:themeColor="text1"/>
          <w:sz w:val="28"/>
          <w:szCs w:val="28"/>
          <w:shd w:val="clear" w:color="auto" w:fill="FFFFFF"/>
        </w:rPr>
        <w:t>с</w:t>
      </w:r>
      <w:r w:rsidR="007F113C" w:rsidRPr="00BA4A7F">
        <w:rPr>
          <w:rFonts w:ascii="Tinos" w:hAnsi="Tinos"/>
          <w:bCs/>
          <w:color w:val="000000" w:themeColor="text1"/>
          <w:sz w:val="28"/>
          <w:szCs w:val="28"/>
          <w:shd w:val="clear" w:color="auto" w:fill="FFFFFF"/>
        </w:rPr>
        <w:t>ловиях приватизации имущества, принадлежащего</w:t>
      </w:r>
      <w:r w:rsidR="007F113C" w:rsidRPr="005639FF">
        <w:rPr>
          <w:rFonts w:ascii="Tinos" w:hAnsi="Tinos"/>
          <w:bCs/>
          <w:color w:val="FF0000"/>
          <w:sz w:val="28"/>
          <w:szCs w:val="28"/>
          <w:shd w:val="clear" w:color="auto" w:fill="FFFFFF"/>
        </w:rPr>
        <w:t xml:space="preserve"> </w:t>
      </w:r>
      <w:r w:rsidR="007F113C" w:rsidRPr="005639FF">
        <w:rPr>
          <w:rFonts w:ascii="Tinos" w:hAnsi="Tinos"/>
          <w:bCs/>
          <w:color w:val="000000" w:themeColor="text1"/>
          <w:sz w:val="28"/>
          <w:szCs w:val="28"/>
          <w:shd w:val="clear" w:color="auto" w:fill="FFFFFF"/>
        </w:rPr>
        <w:t>администрации</w:t>
      </w:r>
      <w:r w:rsidR="007F113C">
        <w:rPr>
          <w:rFonts w:ascii="Tinos" w:hAnsi="Tinos"/>
          <w:bCs/>
          <w:color w:val="000000"/>
          <w:sz w:val="28"/>
          <w:szCs w:val="28"/>
          <w:shd w:val="clear" w:color="auto" w:fill="FFFFFF"/>
        </w:rPr>
        <w:t xml:space="preserve"> </w:t>
      </w:r>
      <w:r w:rsidR="001263DA">
        <w:rPr>
          <w:rFonts w:ascii="Tinos" w:hAnsi="Tinos"/>
          <w:bCs/>
          <w:color w:val="000000"/>
          <w:sz w:val="28"/>
          <w:szCs w:val="28"/>
          <w:shd w:val="clear" w:color="auto" w:fill="FFFFFF"/>
        </w:rPr>
        <w:t>П</w:t>
      </w:r>
      <w:r w:rsidR="005639FF">
        <w:rPr>
          <w:rFonts w:ascii="Tinos" w:hAnsi="Tinos"/>
          <w:bCs/>
          <w:color w:val="000000"/>
          <w:sz w:val="28"/>
          <w:szCs w:val="28"/>
          <w:shd w:val="clear" w:color="auto" w:fill="FFFFFF"/>
        </w:rPr>
        <w:t>ризн</w:t>
      </w:r>
      <w:r w:rsidR="005639FF">
        <w:rPr>
          <w:rFonts w:ascii="Tinos" w:hAnsi="Tinos"/>
          <w:bCs/>
          <w:color w:val="000000"/>
          <w:sz w:val="28"/>
          <w:szCs w:val="28"/>
          <w:shd w:val="clear" w:color="auto" w:fill="FFFFFF"/>
        </w:rPr>
        <w:t>а</w:t>
      </w:r>
      <w:r w:rsidR="005639FF">
        <w:rPr>
          <w:rFonts w:ascii="Tinos" w:hAnsi="Tinos"/>
          <w:bCs/>
          <w:color w:val="000000"/>
          <w:sz w:val="28"/>
          <w:szCs w:val="28"/>
          <w:shd w:val="clear" w:color="auto" w:fill="FFFFFF"/>
        </w:rPr>
        <w:t>ченского</w:t>
      </w:r>
      <w:r w:rsidR="007F113C">
        <w:rPr>
          <w:rFonts w:ascii="Tinos" w:hAnsi="Tinos"/>
          <w:bCs/>
          <w:color w:val="000000"/>
          <w:sz w:val="28"/>
          <w:szCs w:val="28"/>
          <w:shd w:val="clear" w:color="auto" w:fill="FFFFFF"/>
        </w:rPr>
        <w:t xml:space="preserve"> сельского поселения муниципального района «Прохоровский ра</w:t>
      </w:r>
      <w:r w:rsidR="007F113C">
        <w:rPr>
          <w:rFonts w:ascii="Tinos" w:hAnsi="Tinos"/>
          <w:bCs/>
          <w:color w:val="000000"/>
          <w:sz w:val="28"/>
          <w:szCs w:val="28"/>
          <w:shd w:val="clear" w:color="auto" w:fill="FFFFFF"/>
        </w:rPr>
        <w:t>й</w:t>
      </w:r>
      <w:r w:rsidR="007F113C">
        <w:rPr>
          <w:rFonts w:ascii="Tinos" w:hAnsi="Tinos"/>
          <w:bCs/>
          <w:color w:val="000000"/>
          <w:sz w:val="28"/>
          <w:szCs w:val="28"/>
          <w:shd w:val="clear" w:color="auto" w:fill="FFFFFF"/>
        </w:rPr>
        <w:t>он» Белгородской области» признать утратившим силу.</w:t>
      </w:r>
    </w:p>
    <w:p w:rsidR="005479DA" w:rsidRDefault="007F113C">
      <w:pPr>
        <w:pStyle w:val="25"/>
        <w:shd w:val="clear" w:color="auto" w:fill="auto"/>
        <w:tabs>
          <w:tab w:val="left" w:pos="1096"/>
        </w:tabs>
        <w:spacing w:line="240" w:lineRule="auto"/>
        <w:jc w:val="both"/>
      </w:pPr>
      <w:r>
        <w:rPr>
          <w:sz w:val="28"/>
        </w:rPr>
        <w:t xml:space="preserve">2. Опубликовать настоящее решение на официальном сайте </w:t>
      </w:r>
      <w:r w:rsidR="001263DA">
        <w:rPr>
          <w:sz w:val="28"/>
        </w:rPr>
        <w:t>П</w:t>
      </w:r>
      <w:r w:rsidR="005639FF">
        <w:rPr>
          <w:sz w:val="28"/>
        </w:rPr>
        <w:t>ризначенского</w:t>
      </w:r>
      <w:r>
        <w:rPr>
          <w:sz w:val="28"/>
        </w:rPr>
        <w:t xml:space="preserve"> сельского поселения муниципального района «Прохоровский район» Белг</w:t>
      </w:r>
      <w:r>
        <w:rPr>
          <w:sz w:val="28"/>
        </w:rPr>
        <w:t>о</w:t>
      </w:r>
      <w:r>
        <w:rPr>
          <w:sz w:val="28"/>
        </w:rPr>
        <w:t xml:space="preserve">родской области </w:t>
      </w:r>
      <w:hyperlink r:id="rId6" w:history="1">
        <w:r w:rsidR="00BA4A7F" w:rsidRPr="00BA4A7F">
          <w:rPr>
            <w:rStyle w:val="aff2"/>
            <w:color w:val="000000" w:themeColor="text1"/>
            <w:sz w:val="28"/>
            <w:szCs w:val="28"/>
            <w:u w:val="none"/>
          </w:rPr>
          <w:t>https://priznachenskoe-r31.gosweb.gosuslugi.ru</w:t>
        </w:r>
      </w:hyperlink>
      <w:r w:rsidRPr="00BA4A7F">
        <w:rPr>
          <w:color w:val="000000"/>
          <w:sz w:val="28"/>
          <w:szCs w:val="28"/>
        </w:rPr>
        <w:t>.</w:t>
      </w:r>
    </w:p>
    <w:p w:rsidR="005479DA" w:rsidRDefault="007F113C">
      <w:pPr>
        <w:pStyle w:val="25"/>
        <w:shd w:val="clear" w:color="auto" w:fill="auto"/>
        <w:tabs>
          <w:tab w:val="left" w:pos="993"/>
        </w:tabs>
        <w:spacing w:line="240" w:lineRule="auto"/>
        <w:jc w:val="both"/>
      </w:pPr>
      <w:r>
        <w:rPr>
          <w:sz w:val="28"/>
        </w:rPr>
        <w:t>3. Настоящее решение вступает в силу со дня его официального опубликов</w:t>
      </w:r>
      <w:r>
        <w:rPr>
          <w:sz w:val="28"/>
        </w:rPr>
        <w:t>а</w:t>
      </w:r>
      <w:r>
        <w:rPr>
          <w:sz w:val="28"/>
        </w:rPr>
        <w:t>ния и распространяется на правоотношения, возникшие с 21 сентября 2022 года.</w:t>
      </w:r>
    </w:p>
    <w:p w:rsidR="005479DA" w:rsidRDefault="007F113C">
      <w:pPr>
        <w:pStyle w:val="25"/>
        <w:shd w:val="clear" w:color="auto" w:fill="auto"/>
        <w:tabs>
          <w:tab w:val="left" w:pos="993"/>
          <w:tab w:val="left" w:pos="1096"/>
        </w:tabs>
        <w:spacing w:line="240" w:lineRule="auto"/>
        <w:jc w:val="both"/>
      </w:pPr>
      <w:r>
        <w:rPr>
          <w:sz w:val="28"/>
        </w:rPr>
        <w:t xml:space="preserve">4.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исполнением настоящего решения возложить на постоянную комиссию по бюджету, муниципальной собственности, налогам и эконом</w:t>
      </w:r>
      <w:r>
        <w:rPr>
          <w:sz w:val="28"/>
        </w:rPr>
        <w:t>и</w:t>
      </w:r>
      <w:r>
        <w:rPr>
          <w:sz w:val="28"/>
        </w:rPr>
        <w:t>ческой политике (</w:t>
      </w:r>
      <w:r w:rsidR="00BA4A7F">
        <w:rPr>
          <w:sz w:val="28"/>
        </w:rPr>
        <w:t>Н.Н. Малышева</w:t>
      </w:r>
      <w:r>
        <w:rPr>
          <w:sz w:val="28"/>
        </w:rPr>
        <w:t>).</w:t>
      </w:r>
    </w:p>
    <w:p w:rsidR="005479DA" w:rsidRDefault="005479D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1263DA" w:rsidRDefault="007F113C" w:rsidP="001263DA">
      <w:pPr>
        <w:spacing w:after="0"/>
      </w:pPr>
      <w:r>
        <w:rPr>
          <w:rFonts w:ascii="Tinos" w:hAnsi="Tinos"/>
          <w:b/>
          <w:sz w:val="28"/>
          <w:szCs w:val="28"/>
        </w:rPr>
        <w:t xml:space="preserve">Глава </w:t>
      </w:r>
      <w:r w:rsidR="00BA4A7F">
        <w:rPr>
          <w:rFonts w:ascii="Tinos" w:hAnsi="Tinos"/>
          <w:b/>
          <w:sz w:val="28"/>
          <w:szCs w:val="28"/>
        </w:rPr>
        <w:t>Призначенского</w:t>
      </w:r>
      <w:r w:rsidR="001263DA">
        <w:t xml:space="preserve"> </w:t>
      </w:r>
    </w:p>
    <w:p w:rsidR="005479DA" w:rsidRPr="001263DA" w:rsidRDefault="007F113C" w:rsidP="001263DA">
      <w:pPr>
        <w:spacing w:after="0"/>
      </w:pPr>
      <w:r>
        <w:rPr>
          <w:rFonts w:ascii="Tinos" w:hAnsi="Tinos"/>
          <w:b/>
          <w:sz w:val="28"/>
          <w:szCs w:val="28"/>
        </w:rPr>
        <w:t xml:space="preserve">сельского поселения    </w:t>
      </w:r>
      <w:r w:rsidR="001263DA">
        <w:rPr>
          <w:rFonts w:ascii="Tinos" w:hAnsi="Tinos"/>
          <w:b/>
          <w:sz w:val="28"/>
          <w:szCs w:val="28"/>
        </w:rPr>
        <w:t xml:space="preserve">                                                         </w:t>
      </w:r>
      <w:r w:rsidR="00BA4A7F">
        <w:rPr>
          <w:rFonts w:ascii="Tinos" w:hAnsi="Tinos"/>
          <w:b/>
          <w:sz w:val="28"/>
          <w:szCs w:val="28"/>
        </w:rPr>
        <w:t>В.Н. Кулабухов</w:t>
      </w:r>
      <w:r>
        <w:rPr>
          <w:rFonts w:ascii="Tinos" w:hAnsi="Tinos"/>
          <w:b/>
          <w:sz w:val="28"/>
          <w:szCs w:val="28"/>
        </w:rPr>
        <w:t xml:space="preserve">              </w:t>
      </w:r>
      <w:r w:rsidR="001263DA">
        <w:rPr>
          <w:rFonts w:ascii="Tinos" w:hAnsi="Tinos"/>
          <w:b/>
          <w:sz w:val="28"/>
          <w:szCs w:val="28"/>
        </w:rPr>
        <w:t xml:space="preserve">            </w:t>
      </w:r>
    </w:p>
    <w:p w:rsidR="00BA4A7F" w:rsidRDefault="00BA4A7F">
      <w:pPr>
        <w:spacing w:after="0"/>
        <w:jc w:val="right"/>
        <w:rPr>
          <w:rFonts w:ascii="Tinos" w:hAnsi="Tinos"/>
          <w:b/>
          <w:color w:val="000000"/>
          <w:sz w:val="28"/>
          <w:szCs w:val="28"/>
        </w:rPr>
      </w:pPr>
    </w:p>
    <w:p w:rsidR="005479DA" w:rsidRDefault="007F113C">
      <w:pPr>
        <w:spacing w:after="0"/>
        <w:jc w:val="right"/>
        <w:rPr>
          <w:rFonts w:ascii="Tinos" w:hAnsi="Tinos"/>
          <w:b/>
          <w:sz w:val="28"/>
          <w:szCs w:val="28"/>
        </w:rPr>
      </w:pPr>
      <w:r>
        <w:rPr>
          <w:rFonts w:ascii="Tinos" w:hAnsi="Tinos"/>
          <w:b/>
          <w:color w:val="000000"/>
          <w:sz w:val="28"/>
          <w:szCs w:val="28"/>
        </w:rPr>
        <w:t xml:space="preserve">Утверждено </w:t>
      </w:r>
    </w:p>
    <w:p w:rsidR="005479DA" w:rsidRDefault="007F113C">
      <w:pPr>
        <w:spacing w:after="0"/>
        <w:jc w:val="right"/>
        <w:rPr>
          <w:rFonts w:ascii="Tinos" w:hAnsi="Tinos"/>
          <w:b/>
          <w:sz w:val="28"/>
          <w:szCs w:val="28"/>
        </w:rPr>
      </w:pPr>
      <w:r>
        <w:rPr>
          <w:rFonts w:ascii="Tinos" w:hAnsi="Tinos"/>
          <w:b/>
          <w:color w:val="000000"/>
          <w:sz w:val="28"/>
          <w:szCs w:val="28"/>
        </w:rPr>
        <w:lastRenderedPageBreak/>
        <w:t xml:space="preserve">решением земского собрания </w:t>
      </w:r>
    </w:p>
    <w:p w:rsidR="005479DA" w:rsidRDefault="00EF7664">
      <w:pPr>
        <w:spacing w:after="0"/>
        <w:jc w:val="right"/>
        <w:rPr>
          <w:rFonts w:ascii="Tinos" w:hAnsi="Tinos"/>
          <w:b/>
          <w:sz w:val="28"/>
          <w:szCs w:val="28"/>
        </w:rPr>
      </w:pPr>
      <w:r>
        <w:rPr>
          <w:rFonts w:ascii="Tinos" w:hAnsi="Tinos"/>
          <w:b/>
          <w:color w:val="000000"/>
          <w:sz w:val="28"/>
          <w:szCs w:val="28"/>
        </w:rPr>
        <w:t>П</w:t>
      </w:r>
      <w:r w:rsidR="00BA4A7F">
        <w:rPr>
          <w:rFonts w:ascii="Tinos" w:hAnsi="Tinos"/>
          <w:b/>
          <w:color w:val="000000"/>
          <w:sz w:val="28"/>
          <w:szCs w:val="28"/>
        </w:rPr>
        <w:t>ризначенского</w:t>
      </w:r>
      <w:r w:rsidR="007F113C">
        <w:rPr>
          <w:rFonts w:ascii="Tinos" w:hAnsi="Tinos"/>
          <w:b/>
          <w:color w:val="000000"/>
          <w:sz w:val="28"/>
          <w:szCs w:val="28"/>
        </w:rPr>
        <w:t xml:space="preserve"> сельского поселения </w:t>
      </w:r>
    </w:p>
    <w:p w:rsidR="005479DA" w:rsidRDefault="007F113C">
      <w:pPr>
        <w:spacing w:after="0"/>
        <w:jc w:val="right"/>
        <w:rPr>
          <w:rFonts w:ascii="Tinos" w:hAnsi="Tinos"/>
          <w:b/>
          <w:sz w:val="28"/>
          <w:szCs w:val="28"/>
        </w:rPr>
      </w:pPr>
      <w:r>
        <w:rPr>
          <w:rFonts w:ascii="Tinos" w:hAnsi="Tinos"/>
          <w:b/>
          <w:color w:val="000000"/>
          <w:sz w:val="28"/>
          <w:szCs w:val="28"/>
        </w:rPr>
        <w:t xml:space="preserve">от </w:t>
      </w:r>
      <w:r w:rsidR="00D22744">
        <w:rPr>
          <w:rFonts w:ascii="Tinos" w:hAnsi="Tinos"/>
          <w:b/>
          <w:color w:val="000000"/>
          <w:sz w:val="28"/>
          <w:szCs w:val="28"/>
        </w:rPr>
        <w:t>05.06.2023г</w:t>
      </w:r>
      <w:r>
        <w:rPr>
          <w:rFonts w:ascii="Tinos" w:hAnsi="Tinos"/>
          <w:b/>
          <w:color w:val="000000"/>
          <w:sz w:val="28"/>
          <w:szCs w:val="28"/>
        </w:rPr>
        <w:t xml:space="preserve"> № </w:t>
      </w:r>
      <w:r w:rsidR="00D22744">
        <w:rPr>
          <w:rFonts w:ascii="Tinos" w:hAnsi="Tinos"/>
          <w:b/>
          <w:color w:val="000000"/>
          <w:sz w:val="28"/>
          <w:szCs w:val="28"/>
        </w:rPr>
        <w:t>105</w:t>
      </w:r>
    </w:p>
    <w:p w:rsidR="005479DA" w:rsidRDefault="005479DA">
      <w:pPr>
        <w:spacing w:after="0"/>
        <w:jc w:val="center"/>
        <w:rPr>
          <w:rFonts w:ascii="Tinos" w:hAnsi="Tinos"/>
          <w:b/>
          <w:sz w:val="28"/>
          <w:szCs w:val="28"/>
        </w:rPr>
      </w:pPr>
    </w:p>
    <w:p w:rsidR="005479DA" w:rsidRDefault="007F113C">
      <w:pPr>
        <w:spacing w:after="0"/>
        <w:jc w:val="center"/>
        <w:rPr>
          <w:rFonts w:ascii="Tinos" w:hAnsi="Tinos"/>
          <w:b/>
          <w:sz w:val="28"/>
          <w:szCs w:val="28"/>
        </w:rPr>
      </w:pPr>
      <w:r>
        <w:rPr>
          <w:rFonts w:ascii="Tinos" w:hAnsi="Tinos"/>
          <w:b/>
          <w:color w:val="000000"/>
          <w:sz w:val="28"/>
          <w:szCs w:val="28"/>
        </w:rPr>
        <w:t xml:space="preserve">ПОЛОЖЕНИЕ О ПОРЯДКЕ И УСЛОВИЯХ ПРИВАТИЗАЦИИ             ИМУЩЕСТВА  </w:t>
      </w:r>
      <w:r w:rsidR="00EF7664">
        <w:rPr>
          <w:rFonts w:ascii="Tinos" w:hAnsi="Tinos"/>
          <w:b/>
          <w:color w:val="000000"/>
          <w:sz w:val="28"/>
          <w:szCs w:val="28"/>
        </w:rPr>
        <w:t>П</w:t>
      </w:r>
      <w:r w:rsidR="00BA4A7F">
        <w:rPr>
          <w:rFonts w:ascii="Tinos" w:hAnsi="Tinos"/>
          <w:b/>
          <w:color w:val="000000"/>
          <w:sz w:val="28"/>
          <w:szCs w:val="28"/>
        </w:rPr>
        <w:t>РИЗНАЧЕНСКОГО</w:t>
      </w:r>
      <w:r>
        <w:rPr>
          <w:rFonts w:ascii="Tinos" w:hAnsi="Tinos"/>
          <w:b/>
          <w:color w:val="000000"/>
          <w:sz w:val="28"/>
          <w:szCs w:val="28"/>
        </w:rPr>
        <w:t xml:space="preserve"> СЕЛЬСКОГО ПОСЕЛЕНИЯ </w:t>
      </w:r>
    </w:p>
    <w:p w:rsidR="005479DA" w:rsidRDefault="007F113C">
      <w:pPr>
        <w:pStyle w:val="Heading3"/>
        <w:spacing w:before="0" w:after="0"/>
        <w:jc w:val="center"/>
        <w:rPr>
          <w:rFonts w:ascii="Tinos" w:hAnsi="Tinos"/>
          <w:b/>
          <w:sz w:val="28"/>
          <w:szCs w:val="28"/>
        </w:rPr>
      </w:pPr>
      <w:bookmarkStart w:id="2" w:name="P000A"/>
      <w:bookmarkEnd w:id="2"/>
      <w:r>
        <w:rPr>
          <w:rFonts w:ascii="Tinos" w:hAnsi="Tinos"/>
          <w:b/>
          <w:color w:val="000000"/>
          <w:sz w:val="28"/>
          <w:szCs w:val="28"/>
        </w:rPr>
        <w:br/>
      </w:r>
      <w:r>
        <w:rPr>
          <w:rFonts w:ascii="Tinos" w:hAnsi="Tinos"/>
          <w:b/>
          <w:color w:val="000000"/>
          <w:sz w:val="28"/>
          <w:szCs w:val="28"/>
        </w:rPr>
        <w:br/>
        <w:t>1. Общие положения</w:t>
      </w:r>
    </w:p>
    <w:p w:rsidR="005479DA" w:rsidRDefault="005479DA">
      <w:pPr>
        <w:pStyle w:val="af3"/>
        <w:spacing w:after="0"/>
        <w:jc w:val="both"/>
        <w:rPr>
          <w:rFonts w:ascii="Tinos" w:hAnsi="Tinos"/>
          <w:sz w:val="28"/>
          <w:szCs w:val="28"/>
        </w:rPr>
      </w:pPr>
      <w:bookmarkStart w:id="3" w:name="P000B"/>
      <w:bookmarkEnd w:id="3"/>
    </w:p>
    <w:p w:rsidR="005479DA" w:rsidRDefault="007F113C">
      <w:pPr>
        <w:pStyle w:val="af3"/>
        <w:spacing w:after="0"/>
        <w:jc w:val="both"/>
      </w:pPr>
      <w:bookmarkStart w:id="4" w:name="P000B_1"/>
      <w:bookmarkEnd w:id="4"/>
      <w:r>
        <w:rPr>
          <w:rFonts w:ascii="Tinos" w:hAnsi="Tinos"/>
          <w:color w:val="000000"/>
          <w:sz w:val="28"/>
          <w:szCs w:val="28"/>
        </w:rPr>
        <w:t xml:space="preserve">1.1. </w:t>
      </w:r>
      <w:proofErr w:type="gramStart"/>
      <w:r>
        <w:rPr>
          <w:rFonts w:ascii="Tinos" w:hAnsi="Tinos"/>
          <w:color w:val="000000"/>
          <w:sz w:val="28"/>
          <w:szCs w:val="28"/>
        </w:rPr>
        <w:t>Положение о порядке и условиях приватизации имущества муниципал</w:t>
      </w:r>
      <w:r>
        <w:rPr>
          <w:rFonts w:ascii="Tinos" w:hAnsi="Tinos"/>
          <w:color w:val="000000"/>
          <w:sz w:val="28"/>
          <w:szCs w:val="28"/>
        </w:rPr>
        <w:t>ь</w:t>
      </w:r>
      <w:r>
        <w:rPr>
          <w:rFonts w:ascii="Tinos" w:hAnsi="Tinos"/>
          <w:color w:val="000000"/>
          <w:sz w:val="28"/>
          <w:szCs w:val="28"/>
        </w:rPr>
        <w:t xml:space="preserve">ного образования </w:t>
      </w:r>
      <w:r w:rsidR="00EF7664">
        <w:rPr>
          <w:rFonts w:ascii="Tinos" w:hAnsi="Tinos"/>
          <w:color w:val="000000"/>
          <w:sz w:val="28"/>
          <w:szCs w:val="28"/>
        </w:rPr>
        <w:t>П</w:t>
      </w:r>
      <w:r w:rsidR="00BA4A7F">
        <w:rPr>
          <w:rFonts w:ascii="Tinos" w:hAnsi="Tinos"/>
          <w:color w:val="000000"/>
          <w:sz w:val="28"/>
          <w:szCs w:val="28"/>
        </w:rPr>
        <w:t>ризначенское</w:t>
      </w:r>
      <w:r>
        <w:rPr>
          <w:rFonts w:ascii="Tinos" w:hAnsi="Tinos"/>
          <w:color w:val="000000"/>
          <w:sz w:val="28"/>
          <w:szCs w:val="28"/>
        </w:rPr>
        <w:t xml:space="preserve"> сельское поселение муниципального ра</w:t>
      </w:r>
      <w:r>
        <w:rPr>
          <w:rFonts w:ascii="Tinos" w:hAnsi="Tinos"/>
          <w:color w:val="000000"/>
          <w:sz w:val="28"/>
          <w:szCs w:val="28"/>
        </w:rPr>
        <w:t>й</w:t>
      </w:r>
      <w:r>
        <w:rPr>
          <w:rFonts w:ascii="Tinos" w:hAnsi="Tinos"/>
          <w:color w:val="000000"/>
          <w:sz w:val="28"/>
          <w:szCs w:val="28"/>
        </w:rPr>
        <w:t>она "Прохоровский район" Белгородской области (далее - Положение) разр</w:t>
      </w:r>
      <w:r>
        <w:rPr>
          <w:rFonts w:ascii="Tinos" w:hAnsi="Tinos"/>
          <w:color w:val="000000"/>
          <w:sz w:val="28"/>
          <w:szCs w:val="28"/>
        </w:rPr>
        <w:t>а</w:t>
      </w:r>
      <w:r>
        <w:rPr>
          <w:rFonts w:ascii="Tinos" w:hAnsi="Tinos"/>
          <w:color w:val="000000"/>
          <w:sz w:val="28"/>
          <w:szCs w:val="28"/>
        </w:rPr>
        <w:t>ботано в соответствии с Гражданским кодексом Российской Федерации, Ф</w:t>
      </w:r>
      <w:r>
        <w:rPr>
          <w:rFonts w:ascii="Tinos" w:hAnsi="Tinos"/>
          <w:color w:val="000000"/>
          <w:sz w:val="28"/>
          <w:szCs w:val="28"/>
        </w:rPr>
        <w:t>е</w:t>
      </w:r>
      <w:r>
        <w:rPr>
          <w:rFonts w:ascii="Tinos" w:hAnsi="Tinos"/>
          <w:color w:val="000000"/>
          <w:sz w:val="28"/>
          <w:szCs w:val="28"/>
        </w:rPr>
        <w:t>деральными законами от 06.10.2003 N 131-ФЗ "Об общих принципах орган</w:t>
      </w:r>
      <w:r>
        <w:rPr>
          <w:rFonts w:ascii="Tinos" w:hAnsi="Tinos"/>
          <w:color w:val="000000"/>
          <w:sz w:val="28"/>
          <w:szCs w:val="28"/>
        </w:rPr>
        <w:t>и</w:t>
      </w:r>
      <w:r>
        <w:rPr>
          <w:rFonts w:ascii="Tinos" w:hAnsi="Tinos"/>
          <w:color w:val="000000"/>
          <w:sz w:val="28"/>
          <w:szCs w:val="28"/>
        </w:rPr>
        <w:t>зации местного самоуправления в Российской Федерации", от 22.07.2008                N 159-ФЗ "Об особенностях отчуждения недвижимого имущества, наход</w:t>
      </w:r>
      <w:r>
        <w:rPr>
          <w:rFonts w:ascii="Tinos" w:hAnsi="Tinos"/>
          <w:color w:val="000000"/>
          <w:sz w:val="28"/>
          <w:szCs w:val="28"/>
        </w:rPr>
        <w:t>я</w:t>
      </w:r>
      <w:r>
        <w:rPr>
          <w:rFonts w:ascii="Tinos" w:hAnsi="Tinos"/>
          <w:color w:val="000000"/>
          <w:sz w:val="28"/>
          <w:szCs w:val="28"/>
        </w:rPr>
        <w:t>щегося в государственной собственности субъектов Российской Федерации или</w:t>
      </w:r>
      <w:proofErr w:type="gramEnd"/>
      <w:r>
        <w:rPr>
          <w:rFonts w:ascii="Tinos" w:hAnsi="Tinos"/>
          <w:color w:val="000000"/>
          <w:sz w:val="28"/>
          <w:szCs w:val="28"/>
        </w:rPr>
        <w:t xml:space="preserve"> в муниципальной собственности и арендуемого субъектами малого и среднего предпринимательства, и о внесении изменений в отдельные закон</w:t>
      </w:r>
      <w:r>
        <w:rPr>
          <w:rFonts w:ascii="Tinos" w:hAnsi="Tinos"/>
          <w:color w:val="000000"/>
          <w:sz w:val="28"/>
          <w:szCs w:val="28"/>
        </w:rPr>
        <w:t>о</w:t>
      </w:r>
      <w:r>
        <w:rPr>
          <w:rFonts w:ascii="Tinos" w:hAnsi="Tinos"/>
          <w:color w:val="000000"/>
          <w:sz w:val="28"/>
          <w:szCs w:val="28"/>
        </w:rPr>
        <w:t xml:space="preserve">дательные акты Российской Федерации" (далее - Федеральный закон N 159-ФЗ), </w:t>
      </w:r>
      <w:r>
        <w:rPr>
          <w:rFonts w:ascii="Tinos" w:hAnsi="Tinos"/>
          <w:sz w:val="28"/>
          <w:szCs w:val="28"/>
        </w:rPr>
        <w:t>от 21.12.2001 N 178-ФЗ "О приватизации государственного и муниц</w:t>
      </w:r>
      <w:r>
        <w:rPr>
          <w:rFonts w:ascii="Tinos" w:hAnsi="Tinos"/>
          <w:sz w:val="28"/>
          <w:szCs w:val="28"/>
        </w:rPr>
        <w:t>и</w:t>
      </w:r>
      <w:r>
        <w:rPr>
          <w:rFonts w:ascii="Tinos" w:hAnsi="Tinos"/>
          <w:sz w:val="28"/>
          <w:szCs w:val="28"/>
        </w:rPr>
        <w:t>пального имущества</w:t>
      </w:r>
      <w:proofErr w:type="gramStart"/>
      <w:r>
        <w:rPr>
          <w:rFonts w:ascii="Tinos" w:hAnsi="Tinos"/>
          <w:sz w:val="28"/>
          <w:szCs w:val="28"/>
        </w:rPr>
        <w:t>"</w:t>
      </w:r>
      <w:r>
        <w:rPr>
          <w:rFonts w:ascii="Tinos" w:hAnsi="Tinos"/>
          <w:color w:val="000000"/>
          <w:sz w:val="28"/>
          <w:szCs w:val="28"/>
        </w:rPr>
        <w:t>(</w:t>
      </w:r>
      <w:proofErr w:type="gramEnd"/>
      <w:r>
        <w:rPr>
          <w:rFonts w:ascii="Tinos" w:hAnsi="Tinos"/>
          <w:color w:val="000000"/>
          <w:sz w:val="28"/>
          <w:szCs w:val="28"/>
        </w:rPr>
        <w:t>далее - Федеральный закон N 178-ФЗ), от 29.07.1998 N 135-ФЗ "Об оценочной деятельности в Российской Федерации", Постановл</w:t>
      </w:r>
      <w:r>
        <w:rPr>
          <w:rFonts w:ascii="Tinos" w:hAnsi="Tinos"/>
          <w:color w:val="000000"/>
          <w:sz w:val="28"/>
          <w:szCs w:val="28"/>
        </w:rPr>
        <w:t>е</w:t>
      </w:r>
      <w:r>
        <w:rPr>
          <w:rFonts w:ascii="Tinos" w:hAnsi="Tinos"/>
          <w:color w:val="000000"/>
          <w:sz w:val="28"/>
          <w:szCs w:val="28"/>
        </w:rPr>
        <w:t>ниями Правительства Российской Федерации от 12.08.2002 N 584 "Об утве</w:t>
      </w:r>
      <w:r>
        <w:rPr>
          <w:rFonts w:ascii="Tinos" w:hAnsi="Tinos"/>
          <w:color w:val="000000"/>
          <w:sz w:val="28"/>
          <w:szCs w:val="28"/>
        </w:rPr>
        <w:t>р</w:t>
      </w:r>
      <w:r>
        <w:rPr>
          <w:rFonts w:ascii="Tinos" w:hAnsi="Tinos"/>
          <w:color w:val="000000"/>
          <w:sz w:val="28"/>
          <w:szCs w:val="28"/>
        </w:rPr>
        <w:t xml:space="preserve">ждении </w:t>
      </w:r>
      <w:proofErr w:type="gramStart"/>
      <w:r>
        <w:rPr>
          <w:rFonts w:ascii="Tinos" w:hAnsi="Tinos"/>
          <w:color w:val="000000"/>
          <w:sz w:val="28"/>
          <w:szCs w:val="28"/>
        </w:rPr>
        <w:t>Положения о проведении конкурса по продаже государственного или муниципального имущества", от 12.08.2002 N 585 "Об утверждении Полож</w:t>
      </w:r>
      <w:r>
        <w:rPr>
          <w:rFonts w:ascii="Tinos" w:hAnsi="Tinos"/>
          <w:color w:val="000000"/>
          <w:sz w:val="28"/>
          <w:szCs w:val="28"/>
        </w:rPr>
        <w:t>е</w:t>
      </w:r>
      <w:r>
        <w:rPr>
          <w:rFonts w:ascii="Tinos" w:hAnsi="Tinos"/>
          <w:color w:val="000000"/>
          <w:sz w:val="28"/>
          <w:szCs w:val="28"/>
        </w:rPr>
        <w:t>ния об организации продажи государственного или муниципального имущ</w:t>
      </w:r>
      <w:r>
        <w:rPr>
          <w:rFonts w:ascii="Tinos" w:hAnsi="Tinos"/>
          <w:color w:val="000000"/>
          <w:sz w:val="28"/>
          <w:szCs w:val="28"/>
        </w:rPr>
        <w:t>е</w:t>
      </w:r>
      <w:r>
        <w:rPr>
          <w:rFonts w:ascii="Tinos" w:hAnsi="Tinos"/>
          <w:color w:val="000000"/>
          <w:sz w:val="28"/>
          <w:szCs w:val="28"/>
        </w:rPr>
        <w:t>ства на аукционе и Положения об организации продажи находящихся в гос</w:t>
      </w:r>
      <w:r>
        <w:rPr>
          <w:rFonts w:ascii="Tinos" w:hAnsi="Tinos"/>
          <w:color w:val="000000"/>
          <w:sz w:val="28"/>
          <w:szCs w:val="28"/>
        </w:rPr>
        <w:t>у</w:t>
      </w:r>
      <w:r>
        <w:rPr>
          <w:rFonts w:ascii="Tinos" w:hAnsi="Tinos"/>
          <w:color w:val="000000"/>
          <w:sz w:val="28"/>
          <w:szCs w:val="28"/>
        </w:rPr>
        <w:t>дарственной или муниципальной собственности акций открытых акционе</w:t>
      </w:r>
      <w:r>
        <w:rPr>
          <w:rFonts w:ascii="Tinos" w:hAnsi="Tinos"/>
          <w:color w:val="000000"/>
          <w:sz w:val="28"/>
          <w:szCs w:val="28"/>
        </w:rPr>
        <w:t>р</w:t>
      </w:r>
      <w:r>
        <w:rPr>
          <w:rFonts w:ascii="Tinos" w:hAnsi="Tinos"/>
          <w:color w:val="000000"/>
          <w:sz w:val="28"/>
          <w:szCs w:val="28"/>
        </w:rPr>
        <w:t>ных обществ на специализированном аукционе", от 22.07.2002 N 549 "Об у</w:t>
      </w:r>
      <w:r>
        <w:rPr>
          <w:rFonts w:ascii="Tinos" w:hAnsi="Tinos"/>
          <w:color w:val="000000"/>
          <w:sz w:val="28"/>
          <w:szCs w:val="28"/>
        </w:rPr>
        <w:t>т</w:t>
      </w:r>
      <w:r>
        <w:rPr>
          <w:rFonts w:ascii="Tinos" w:hAnsi="Tinos"/>
          <w:color w:val="000000"/>
          <w:sz w:val="28"/>
          <w:szCs w:val="28"/>
        </w:rPr>
        <w:t>верждении положений об организации продажи государственного или мун</w:t>
      </w:r>
      <w:r>
        <w:rPr>
          <w:rFonts w:ascii="Tinos" w:hAnsi="Tinos"/>
          <w:color w:val="000000"/>
          <w:sz w:val="28"/>
          <w:szCs w:val="28"/>
        </w:rPr>
        <w:t>и</w:t>
      </w:r>
      <w:r>
        <w:rPr>
          <w:rFonts w:ascii="Tinos" w:hAnsi="Tinos"/>
          <w:color w:val="000000"/>
          <w:sz w:val="28"/>
          <w:szCs w:val="28"/>
        </w:rPr>
        <w:t>ципального имущества посредством публичного</w:t>
      </w:r>
      <w:proofErr w:type="gramEnd"/>
      <w:r>
        <w:rPr>
          <w:rFonts w:ascii="Tinos" w:hAnsi="Tinos"/>
          <w:color w:val="000000"/>
          <w:sz w:val="28"/>
          <w:szCs w:val="28"/>
        </w:rPr>
        <w:t xml:space="preserve"> предложения без объявл</w:t>
      </w:r>
      <w:r>
        <w:rPr>
          <w:rFonts w:ascii="Tinos" w:hAnsi="Tinos"/>
          <w:color w:val="000000"/>
          <w:sz w:val="28"/>
          <w:szCs w:val="28"/>
        </w:rPr>
        <w:t>е</w:t>
      </w:r>
      <w:r>
        <w:rPr>
          <w:rFonts w:ascii="Tinos" w:hAnsi="Tinos"/>
          <w:color w:val="000000"/>
          <w:sz w:val="28"/>
          <w:szCs w:val="28"/>
        </w:rPr>
        <w:t xml:space="preserve">ния цены", Уставом муниципального образования </w:t>
      </w:r>
      <w:r w:rsidR="005C0249">
        <w:rPr>
          <w:rFonts w:ascii="Tinos" w:hAnsi="Tinos"/>
          <w:color w:val="000000"/>
          <w:sz w:val="28"/>
          <w:szCs w:val="28"/>
        </w:rPr>
        <w:t>П</w:t>
      </w:r>
      <w:r w:rsidR="00BA4A7F">
        <w:rPr>
          <w:rFonts w:ascii="Tinos" w:hAnsi="Tinos"/>
          <w:color w:val="000000"/>
          <w:sz w:val="28"/>
          <w:szCs w:val="28"/>
        </w:rPr>
        <w:t>ризначенское</w:t>
      </w:r>
      <w:r>
        <w:rPr>
          <w:rFonts w:ascii="Tinos" w:hAnsi="Tinos"/>
          <w:color w:val="000000"/>
          <w:sz w:val="28"/>
          <w:szCs w:val="28"/>
        </w:rPr>
        <w:t xml:space="preserve"> сельское поселение муниципального района "Прохоровский район" Белгородской о</w:t>
      </w:r>
      <w:r>
        <w:rPr>
          <w:rFonts w:ascii="Tinos" w:hAnsi="Tinos"/>
          <w:color w:val="000000"/>
          <w:sz w:val="28"/>
          <w:szCs w:val="28"/>
        </w:rPr>
        <w:t>б</w:t>
      </w:r>
      <w:r>
        <w:rPr>
          <w:rFonts w:ascii="Tinos" w:hAnsi="Tinos"/>
          <w:color w:val="000000"/>
          <w:sz w:val="28"/>
          <w:szCs w:val="28"/>
        </w:rPr>
        <w:t>ласти, иными нормативными правовыми актами органов местного сам</w:t>
      </w:r>
      <w:r>
        <w:rPr>
          <w:rFonts w:ascii="Tinos" w:hAnsi="Tinos"/>
          <w:color w:val="000000"/>
          <w:sz w:val="28"/>
          <w:szCs w:val="28"/>
        </w:rPr>
        <w:t>о</w:t>
      </w:r>
      <w:r>
        <w:rPr>
          <w:rFonts w:ascii="Tinos" w:hAnsi="Tinos"/>
          <w:color w:val="000000"/>
          <w:sz w:val="28"/>
          <w:szCs w:val="28"/>
        </w:rPr>
        <w:t xml:space="preserve">управления муниципального образования </w:t>
      </w:r>
      <w:r w:rsidR="005C0249">
        <w:rPr>
          <w:rFonts w:ascii="Tinos" w:hAnsi="Tinos"/>
          <w:color w:val="000000"/>
          <w:sz w:val="28"/>
          <w:szCs w:val="28"/>
        </w:rPr>
        <w:t>П</w:t>
      </w:r>
      <w:r w:rsidR="00BA4A7F">
        <w:rPr>
          <w:rFonts w:ascii="Tinos" w:hAnsi="Tinos"/>
          <w:color w:val="000000"/>
          <w:sz w:val="28"/>
          <w:szCs w:val="28"/>
        </w:rPr>
        <w:t>ризнач</w:t>
      </w:r>
      <w:r w:rsidR="005C0249">
        <w:rPr>
          <w:rFonts w:ascii="Tinos" w:hAnsi="Tinos"/>
          <w:color w:val="000000"/>
          <w:sz w:val="28"/>
          <w:szCs w:val="28"/>
        </w:rPr>
        <w:t>енское</w:t>
      </w:r>
      <w:r>
        <w:rPr>
          <w:rFonts w:ascii="Tinos" w:hAnsi="Tinos"/>
          <w:color w:val="000000"/>
          <w:sz w:val="28"/>
          <w:szCs w:val="28"/>
        </w:rPr>
        <w:t xml:space="preserve"> сельское поселение муниципального района "Прохоровский район" Белгородской области.</w:t>
      </w:r>
    </w:p>
    <w:p w:rsidR="005479DA" w:rsidRDefault="005479DA">
      <w:pPr>
        <w:pStyle w:val="af3"/>
        <w:spacing w:after="0"/>
        <w:jc w:val="both"/>
        <w:rPr>
          <w:rFonts w:ascii="Tinos" w:hAnsi="Tinos"/>
          <w:sz w:val="28"/>
          <w:szCs w:val="28"/>
        </w:rPr>
      </w:pPr>
      <w:bookmarkStart w:id="5" w:name="P000C"/>
      <w:bookmarkEnd w:id="5"/>
    </w:p>
    <w:p w:rsidR="005479DA" w:rsidRDefault="007F113C">
      <w:pPr>
        <w:pStyle w:val="af3"/>
        <w:spacing w:after="0"/>
        <w:jc w:val="both"/>
        <w:rPr>
          <w:rFonts w:ascii="Tinos" w:hAnsi="Tinos"/>
          <w:sz w:val="28"/>
          <w:szCs w:val="28"/>
        </w:rPr>
      </w:pPr>
      <w:bookmarkStart w:id="6" w:name="P000C_1"/>
      <w:bookmarkEnd w:id="6"/>
      <w:r>
        <w:rPr>
          <w:rFonts w:ascii="Tinos" w:hAnsi="Tinos"/>
          <w:color w:val="000000"/>
          <w:sz w:val="28"/>
          <w:szCs w:val="28"/>
        </w:rPr>
        <w:t xml:space="preserve">1.2. Положением регулируются порядок и условия приватизации имущества муниципального образования </w:t>
      </w:r>
      <w:r w:rsidR="005C0249">
        <w:rPr>
          <w:rFonts w:ascii="Tinos" w:hAnsi="Tinos"/>
          <w:color w:val="000000"/>
          <w:sz w:val="28"/>
          <w:szCs w:val="28"/>
        </w:rPr>
        <w:t>П</w:t>
      </w:r>
      <w:r w:rsidR="00BA4A7F">
        <w:rPr>
          <w:rFonts w:ascii="Tinos" w:hAnsi="Tinos"/>
          <w:color w:val="000000"/>
          <w:sz w:val="28"/>
          <w:szCs w:val="28"/>
        </w:rPr>
        <w:t>ризнач</w:t>
      </w:r>
      <w:r w:rsidR="005C0249">
        <w:rPr>
          <w:rFonts w:ascii="Tinos" w:hAnsi="Tinos"/>
          <w:color w:val="000000"/>
          <w:sz w:val="28"/>
          <w:szCs w:val="28"/>
        </w:rPr>
        <w:t>енское</w:t>
      </w:r>
      <w:r>
        <w:rPr>
          <w:rFonts w:ascii="Tinos" w:hAnsi="Tinos"/>
          <w:color w:val="000000"/>
          <w:sz w:val="28"/>
          <w:szCs w:val="28"/>
        </w:rPr>
        <w:t xml:space="preserve"> сельское поселение муниц</w:t>
      </w:r>
      <w:r>
        <w:rPr>
          <w:rFonts w:ascii="Tinos" w:hAnsi="Tinos"/>
          <w:color w:val="000000"/>
          <w:sz w:val="28"/>
          <w:szCs w:val="28"/>
        </w:rPr>
        <w:t>и</w:t>
      </w:r>
      <w:r>
        <w:rPr>
          <w:rFonts w:ascii="Tinos" w:hAnsi="Tinos"/>
          <w:color w:val="000000"/>
          <w:sz w:val="28"/>
          <w:szCs w:val="28"/>
        </w:rPr>
        <w:t>пального района "Прохоровский район" Белгородской области, а также з</w:t>
      </w:r>
      <w:r>
        <w:rPr>
          <w:rFonts w:ascii="Tinos" w:hAnsi="Tinos"/>
          <w:color w:val="000000"/>
          <w:sz w:val="28"/>
          <w:szCs w:val="28"/>
        </w:rPr>
        <w:t>е</w:t>
      </w:r>
      <w:r>
        <w:rPr>
          <w:rFonts w:ascii="Tinos" w:hAnsi="Tinos"/>
          <w:color w:val="000000"/>
          <w:sz w:val="28"/>
          <w:szCs w:val="28"/>
        </w:rPr>
        <w:t>мельных участков, на которых расположены приватизируемые объекты н</w:t>
      </w:r>
      <w:r>
        <w:rPr>
          <w:rFonts w:ascii="Tinos" w:hAnsi="Tinos"/>
          <w:color w:val="000000"/>
          <w:sz w:val="28"/>
          <w:szCs w:val="28"/>
        </w:rPr>
        <w:t>е</w:t>
      </w:r>
      <w:r>
        <w:rPr>
          <w:rFonts w:ascii="Tinos" w:hAnsi="Tinos"/>
          <w:color w:val="000000"/>
          <w:sz w:val="28"/>
          <w:szCs w:val="28"/>
        </w:rPr>
        <w:t>движимости, в том числе имущественные комплексы.</w:t>
      </w:r>
    </w:p>
    <w:p w:rsidR="005479DA" w:rsidRDefault="005479DA">
      <w:pPr>
        <w:pStyle w:val="af3"/>
        <w:spacing w:after="0"/>
        <w:jc w:val="both"/>
        <w:rPr>
          <w:rFonts w:ascii="Tinos" w:hAnsi="Tinos"/>
          <w:sz w:val="28"/>
          <w:szCs w:val="28"/>
        </w:rPr>
      </w:pPr>
      <w:bookmarkStart w:id="7" w:name="P000D"/>
      <w:bookmarkEnd w:id="7"/>
    </w:p>
    <w:p w:rsidR="005479DA" w:rsidRDefault="007F113C">
      <w:pPr>
        <w:pStyle w:val="af3"/>
        <w:spacing w:after="0"/>
        <w:jc w:val="both"/>
        <w:rPr>
          <w:rFonts w:ascii="Tinos" w:hAnsi="Tinos"/>
          <w:sz w:val="28"/>
          <w:szCs w:val="28"/>
        </w:rPr>
      </w:pPr>
      <w:bookmarkStart w:id="8" w:name="P000D_1"/>
      <w:bookmarkEnd w:id="8"/>
      <w:r>
        <w:rPr>
          <w:rFonts w:ascii="Tinos" w:hAnsi="Tinos"/>
          <w:color w:val="000000"/>
          <w:sz w:val="28"/>
          <w:szCs w:val="28"/>
        </w:rPr>
        <w:t>1.3. Действие настоящего Положения не распространяется на отношения, возникающие при отчуждении имущества, указанного в пункте 2 статьи 3 Федерального закона N 178-ФЗ.</w:t>
      </w:r>
    </w:p>
    <w:p w:rsidR="005479DA" w:rsidRDefault="005479DA">
      <w:pPr>
        <w:pStyle w:val="af3"/>
        <w:spacing w:after="0"/>
        <w:jc w:val="both"/>
        <w:rPr>
          <w:rFonts w:ascii="Tinos" w:hAnsi="Tinos"/>
          <w:sz w:val="28"/>
          <w:szCs w:val="28"/>
        </w:rPr>
      </w:pPr>
      <w:bookmarkStart w:id="9" w:name="P000E"/>
      <w:bookmarkEnd w:id="9"/>
    </w:p>
    <w:p w:rsidR="005479DA" w:rsidRDefault="007F113C">
      <w:pPr>
        <w:pStyle w:val="af3"/>
        <w:spacing w:after="0"/>
        <w:jc w:val="both"/>
        <w:rPr>
          <w:rFonts w:ascii="Tinos" w:hAnsi="Tinos"/>
          <w:sz w:val="28"/>
          <w:szCs w:val="28"/>
        </w:rPr>
      </w:pPr>
      <w:bookmarkStart w:id="10" w:name="P000E_1"/>
      <w:bookmarkEnd w:id="10"/>
      <w:r>
        <w:rPr>
          <w:rFonts w:ascii="Tinos" w:hAnsi="Tinos"/>
          <w:color w:val="000000"/>
          <w:sz w:val="28"/>
          <w:szCs w:val="28"/>
        </w:rPr>
        <w:t>1.4. Под приватизацией муниципального имущества понимается возмездное отчуждение имущества, находящегося в собственности муниципального о</w:t>
      </w:r>
      <w:r>
        <w:rPr>
          <w:rFonts w:ascii="Tinos" w:hAnsi="Tinos"/>
          <w:color w:val="000000"/>
          <w:sz w:val="28"/>
          <w:szCs w:val="28"/>
        </w:rPr>
        <w:t>б</w:t>
      </w:r>
      <w:r>
        <w:rPr>
          <w:rFonts w:ascii="Tinos" w:hAnsi="Tinos"/>
          <w:color w:val="000000"/>
          <w:sz w:val="28"/>
          <w:szCs w:val="28"/>
        </w:rPr>
        <w:t xml:space="preserve">разования </w:t>
      </w:r>
      <w:r w:rsidR="005C0249">
        <w:rPr>
          <w:rFonts w:ascii="Tinos" w:hAnsi="Tinos"/>
          <w:color w:val="000000"/>
          <w:sz w:val="28"/>
          <w:szCs w:val="28"/>
        </w:rPr>
        <w:t>П</w:t>
      </w:r>
      <w:r w:rsidR="00BA4A7F">
        <w:rPr>
          <w:rFonts w:ascii="Tinos" w:hAnsi="Tinos"/>
          <w:color w:val="000000"/>
          <w:sz w:val="28"/>
          <w:szCs w:val="28"/>
        </w:rPr>
        <w:t>ризнач</w:t>
      </w:r>
      <w:r w:rsidR="005C0249">
        <w:rPr>
          <w:rFonts w:ascii="Tinos" w:hAnsi="Tinos"/>
          <w:color w:val="000000"/>
          <w:sz w:val="28"/>
          <w:szCs w:val="28"/>
        </w:rPr>
        <w:t xml:space="preserve">енское </w:t>
      </w:r>
      <w:r>
        <w:rPr>
          <w:rFonts w:ascii="Tinos" w:hAnsi="Tinos"/>
          <w:color w:val="000000"/>
          <w:sz w:val="28"/>
          <w:szCs w:val="28"/>
        </w:rPr>
        <w:t>сельское поселение муниципального района "Пр</w:t>
      </w:r>
      <w:r>
        <w:rPr>
          <w:rFonts w:ascii="Tinos" w:hAnsi="Tinos"/>
          <w:color w:val="000000"/>
          <w:sz w:val="28"/>
          <w:szCs w:val="28"/>
        </w:rPr>
        <w:t>о</w:t>
      </w:r>
      <w:r>
        <w:rPr>
          <w:rFonts w:ascii="Tinos" w:hAnsi="Tinos"/>
          <w:color w:val="000000"/>
          <w:sz w:val="28"/>
          <w:szCs w:val="28"/>
        </w:rPr>
        <w:t>хоровский район" Белгородской области (далее - муниципальное имущес</w:t>
      </w:r>
      <w:r>
        <w:rPr>
          <w:rFonts w:ascii="Tinos" w:hAnsi="Tinos"/>
          <w:color w:val="000000"/>
          <w:sz w:val="28"/>
          <w:szCs w:val="28"/>
        </w:rPr>
        <w:t>т</w:t>
      </w:r>
      <w:r>
        <w:rPr>
          <w:rFonts w:ascii="Tinos" w:hAnsi="Tinos"/>
          <w:color w:val="000000"/>
          <w:sz w:val="28"/>
          <w:szCs w:val="28"/>
        </w:rPr>
        <w:t>во), в собственность физических и (или) юридических лиц.</w:t>
      </w:r>
    </w:p>
    <w:p w:rsidR="005479DA" w:rsidRDefault="005479DA">
      <w:pPr>
        <w:pStyle w:val="af3"/>
        <w:spacing w:after="0"/>
        <w:jc w:val="both"/>
        <w:rPr>
          <w:rFonts w:ascii="Tinos" w:hAnsi="Tinos"/>
          <w:sz w:val="28"/>
          <w:szCs w:val="28"/>
        </w:rPr>
      </w:pPr>
      <w:bookmarkStart w:id="11" w:name="P000F"/>
      <w:bookmarkEnd w:id="11"/>
    </w:p>
    <w:p w:rsidR="005479DA" w:rsidRDefault="007F113C">
      <w:pPr>
        <w:pStyle w:val="af3"/>
        <w:spacing w:after="0"/>
        <w:jc w:val="both"/>
        <w:rPr>
          <w:rFonts w:ascii="Tinos" w:hAnsi="Tinos"/>
          <w:sz w:val="28"/>
          <w:szCs w:val="28"/>
        </w:rPr>
      </w:pPr>
      <w:bookmarkStart w:id="12" w:name="P000F_1"/>
      <w:bookmarkEnd w:id="12"/>
      <w:r>
        <w:rPr>
          <w:rFonts w:ascii="Tinos" w:hAnsi="Tinos"/>
          <w:color w:val="000000"/>
          <w:sz w:val="28"/>
          <w:szCs w:val="28"/>
        </w:rPr>
        <w:t>1.5. Приватизация муниципального имущества основывается на признании равенства покупателей муниципального имущества и открытости деятельн</w:t>
      </w:r>
      <w:r>
        <w:rPr>
          <w:rFonts w:ascii="Tinos" w:hAnsi="Tinos"/>
          <w:color w:val="000000"/>
          <w:sz w:val="28"/>
          <w:szCs w:val="28"/>
        </w:rPr>
        <w:t>о</w:t>
      </w:r>
      <w:r>
        <w:rPr>
          <w:rFonts w:ascii="Tinos" w:hAnsi="Tinos"/>
          <w:color w:val="000000"/>
          <w:sz w:val="28"/>
          <w:szCs w:val="28"/>
        </w:rPr>
        <w:t xml:space="preserve">сти органов местного самоуправления муниципального образования </w:t>
      </w:r>
      <w:r w:rsidR="005C0249">
        <w:rPr>
          <w:rFonts w:ascii="Tinos" w:hAnsi="Tinos"/>
          <w:color w:val="000000"/>
          <w:sz w:val="28"/>
          <w:szCs w:val="28"/>
        </w:rPr>
        <w:t>П</w:t>
      </w:r>
      <w:r w:rsidR="00BA4A7F">
        <w:rPr>
          <w:rFonts w:ascii="Tinos" w:hAnsi="Tinos"/>
          <w:color w:val="000000"/>
          <w:sz w:val="28"/>
          <w:szCs w:val="28"/>
        </w:rPr>
        <w:t>ризн</w:t>
      </w:r>
      <w:r w:rsidR="00BA4A7F">
        <w:rPr>
          <w:rFonts w:ascii="Tinos" w:hAnsi="Tinos"/>
          <w:color w:val="000000"/>
          <w:sz w:val="28"/>
          <w:szCs w:val="28"/>
        </w:rPr>
        <w:t>а</w:t>
      </w:r>
      <w:r w:rsidR="00BA4A7F">
        <w:rPr>
          <w:rFonts w:ascii="Tinos" w:hAnsi="Tinos"/>
          <w:color w:val="000000"/>
          <w:sz w:val="28"/>
          <w:szCs w:val="28"/>
        </w:rPr>
        <w:t>ч</w:t>
      </w:r>
      <w:r w:rsidR="005C0249">
        <w:rPr>
          <w:rFonts w:ascii="Tinos" w:hAnsi="Tinos"/>
          <w:color w:val="000000"/>
          <w:sz w:val="28"/>
          <w:szCs w:val="28"/>
        </w:rPr>
        <w:t>енское</w:t>
      </w:r>
      <w:r>
        <w:rPr>
          <w:rFonts w:ascii="Tinos" w:hAnsi="Tinos"/>
          <w:color w:val="000000"/>
          <w:sz w:val="28"/>
          <w:szCs w:val="28"/>
        </w:rPr>
        <w:t xml:space="preserve"> сельское поселение муниципального района "Прохоровский район" Белгородской области (далее - органов местного самоуправления муниц</w:t>
      </w:r>
      <w:r>
        <w:rPr>
          <w:rFonts w:ascii="Tinos" w:hAnsi="Tinos"/>
          <w:color w:val="000000"/>
          <w:sz w:val="28"/>
          <w:szCs w:val="28"/>
        </w:rPr>
        <w:t>и</w:t>
      </w:r>
      <w:r>
        <w:rPr>
          <w:rFonts w:ascii="Tinos" w:hAnsi="Tinos"/>
          <w:color w:val="000000"/>
          <w:sz w:val="28"/>
          <w:szCs w:val="28"/>
        </w:rPr>
        <w:t>пального образования).</w:t>
      </w:r>
    </w:p>
    <w:p w:rsidR="005479DA" w:rsidRDefault="005479DA">
      <w:pPr>
        <w:pStyle w:val="af3"/>
        <w:spacing w:after="0"/>
        <w:jc w:val="both"/>
        <w:rPr>
          <w:rFonts w:ascii="Tinos" w:hAnsi="Tinos"/>
          <w:sz w:val="28"/>
          <w:szCs w:val="28"/>
        </w:rPr>
      </w:pPr>
      <w:bookmarkStart w:id="13" w:name="P0010"/>
      <w:bookmarkEnd w:id="13"/>
    </w:p>
    <w:p w:rsidR="005479DA" w:rsidRDefault="007F113C">
      <w:pPr>
        <w:pStyle w:val="af3"/>
        <w:spacing w:after="0"/>
        <w:jc w:val="both"/>
        <w:rPr>
          <w:rFonts w:ascii="Tinos" w:hAnsi="Tinos"/>
          <w:sz w:val="28"/>
          <w:szCs w:val="28"/>
        </w:rPr>
      </w:pPr>
      <w:bookmarkStart w:id="14" w:name="P0010_1"/>
      <w:bookmarkEnd w:id="14"/>
      <w:r>
        <w:rPr>
          <w:rFonts w:ascii="Tinos" w:hAnsi="Tinos"/>
          <w:color w:val="000000"/>
          <w:sz w:val="28"/>
          <w:szCs w:val="28"/>
        </w:rPr>
        <w:t>1.6. Основными целями приватизации являются:</w:t>
      </w:r>
    </w:p>
    <w:p w:rsidR="005479DA" w:rsidRDefault="007F113C">
      <w:pPr>
        <w:pStyle w:val="af3"/>
        <w:spacing w:after="0"/>
        <w:jc w:val="both"/>
        <w:rPr>
          <w:rFonts w:ascii="Tinos" w:hAnsi="Tinos"/>
          <w:sz w:val="28"/>
          <w:szCs w:val="28"/>
        </w:rPr>
      </w:pPr>
      <w:bookmarkStart w:id="15" w:name="P0011_1"/>
      <w:bookmarkEnd w:id="15"/>
      <w:r>
        <w:rPr>
          <w:rFonts w:ascii="Tinos" w:hAnsi="Tinos"/>
          <w:color w:val="000000"/>
          <w:sz w:val="28"/>
          <w:szCs w:val="28"/>
        </w:rPr>
        <w:t>- совершенствование управления муниципальной собственностью;</w:t>
      </w:r>
    </w:p>
    <w:p w:rsidR="005479DA" w:rsidRDefault="007F113C">
      <w:pPr>
        <w:pStyle w:val="af3"/>
        <w:spacing w:after="0"/>
        <w:jc w:val="both"/>
        <w:rPr>
          <w:rFonts w:ascii="Tinos" w:hAnsi="Tinos"/>
          <w:sz w:val="28"/>
          <w:szCs w:val="28"/>
        </w:rPr>
      </w:pPr>
      <w:bookmarkStart w:id="16" w:name="P0012_1"/>
      <w:bookmarkEnd w:id="16"/>
      <w:r>
        <w:rPr>
          <w:rFonts w:ascii="Tinos" w:hAnsi="Tinos"/>
          <w:color w:val="000000"/>
          <w:sz w:val="28"/>
          <w:szCs w:val="28"/>
        </w:rPr>
        <w:t>- обеспечение доходной части местного бюджета;</w:t>
      </w:r>
    </w:p>
    <w:p w:rsidR="005479DA" w:rsidRDefault="007F113C">
      <w:pPr>
        <w:pStyle w:val="af3"/>
        <w:spacing w:after="0"/>
        <w:jc w:val="both"/>
        <w:rPr>
          <w:rFonts w:ascii="Tinos" w:hAnsi="Tinos"/>
          <w:sz w:val="28"/>
          <w:szCs w:val="28"/>
        </w:rPr>
      </w:pPr>
      <w:bookmarkStart w:id="17" w:name="P0013_1"/>
      <w:bookmarkEnd w:id="17"/>
      <w:r>
        <w:rPr>
          <w:rFonts w:ascii="Tinos" w:hAnsi="Tinos"/>
          <w:color w:val="000000"/>
          <w:sz w:val="28"/>
          <w:szCs w:val="28"/>
        </w:rPr>
        <w:t>- привлечение инвестиций;</w:t>
      </w:r>
    </w:p>
    <w:p w:rsidR="005479DA" w:rsidRDefault="007F113C">
      <w:pPr>
        <w:pStyle w:val="af3"/>
        <w:spacing w:after="0"/>
        <w:jc w:val="both"/>
        <w:rPr>
          <w:rFonts w:ascii="Tinos" w:hAnsi="Tinos"/>
          <w:sz w:val="28"/>
          <w:szCs w:val="28"/>
        </w:rPr>
      </w:pPr>
      <w:bookmarkStart w:id="18" w:name="P0014_1"/>
      <w:bookmarkEnd w:id="18"/>
      <w:r>
        <w:rPr>
          <w:rFonts w:ascii="Tinos" w:hAnsi="Tinos"/>
          <w:color w:val="000000"/>
          <w:sz w:val="28"/>
          <w:szCs w:val="28"/>
        </w:rPr>
        <w:t>- эффективное использование муниципальной собственности.</w:t>
      </w:r>
    </w:p>
    <w:p w:rsidR="005479DA" w:rsidRDefault="005479DA">
      <w:pPr>
        <w:pStyle w:val="af3"/>
        <w:spacing w:after="0"/>
        <w:jc w:val="both"/>
      </w:pPr>
    </w:p>
    <w:p w:rsidR="005479DA" w:rsidRDefault="007F113C">
      <w:pPr>
        <w:pStyle w:val="af3"/>
        <w:spacing w:after="0"/>
        <w:jc w:val="both"/>
        <w:rPr>
          <w:rFonts w:ascii="Tinos" w:hAnsi="Tinos"/>
          <w:sz w:val="28"/>
          <w:szCs w:val="28"/>
        </w:rPr>
      </w:pPr>
      <w:bookmarkStart w:id="19" w:name="P0015_1"/>
      <w:bookmarkEnd w:id="19"/>
      <w:r>
        <w:rPr>
          <w:rFonts w:ascii="Tinos" w:hAnsi="Tinos"/>
          <w:color w:val="000000"/>
          <w:sz w:val="28"/>
          <w:szCs w:val="28"/>
        </w:rPr>
        <w:t>1.7. Объектами приватизации являются:</w:t>
      </w:r>
    </w:p>
    <w:p w:rsidR="005479DA" w:rsidRDefault="007F113C">
      <w:pPr>
        <w:pStyle w:val="af3"/>
        <w:spacing w:after="0"/>
        <w:jc w:val="both"/>
        <w:rPr>
          <w:rFonts w:ascii="Tinos" w:hAnsi="Tinos"/>
          <w:sz w:val="28"/>
          <w:szCs w:val="28"/>
        </w:rPr>
      </w:pPr>
      <w:bookmarkStart w:id="20" w:name="P0016_1"/>
      <w:bookmarkEnd w:id="20"/>
      <w:r>
        <w:rPr>
          <w:rFonts w:ascii="Tinos" w:hAnsi="Tinos"/>
          <w:color w:val="000000"/>
          <w:sz w:val="28"/>
          <w:szCs w:val="28"/>
        </w:rPr>
        <w:t>- муниципальные унитарные предприятия;</w:t>
      </w:r>
    </w:p>
    <w:p w:rsidR="005479DA" w:rsidRDefault="007F113C">
      <w:pPr>
        <w:pStyle w:val="af3"/>
        <w:spacing w:after="0"/>
        <w:jc w:val="both"/>
        <w:rPr>
          <w:rFonts w:ascii="Tinos" w:hAnsi="Tinos"/>
          <w:sz w:val="28"/>
          <w:szCs w:val="28"/>
        </w:rPr>
      </w:pPr>
      <w:bookmarkStart w:id="21" w:name="P0017_1"/>
      <w:bookmarkEnd w:id="21"/>
      <w:r>
        <w:rPr>
          <w:rFonts w:ascii="Tinos" w:hAnsi="Tinos"/>
          <w:color w:val="000000"/>
          <w:sz w:val="28"/>
          <w:szCs w:val="28"/>
        </w:rPr>
        <w:t>- объекты недвижимости (здания, строения, сооружения, нежилые помещ</w:t>
      </w:r>
      <w:r>
        <w:rPr>
          <w:rFonts w:ascii="Tinos" w:hAnsi="Tinos"/>
          <w:color w:val="000000"/>
          <w:sz w:val="28"/>
          <w:szCs w:val="28"/>
        </w:rPr>
        <w:t>е</w:t>
      </w:r>
      <w:r>
        <w:rPr>
          <w:rFonts w:ascii="Tinos" w:hAnsi="Tinos"/>
          <w:color w:val="000000"/>
          <w:sz w:val="28"/>
          <w:szCs w:val="28"/>
        </w:rPr>
        <w:t>ния);</w:t>
      </w:r>
    </w:p>
    <w:p w:rsidR="005479DA" w:rsidRDefault="007F113C">
      <w:pPr>
        <w:pStyle w:val="af3"/>
        <w:spacing w:after="0"/>
        <w:jc w:val="both"/>
        <w:rPr>
          <w:rFonts w:ascii="Tinos" w:hAnsi="Tinos"/>
          <w:sz w:val="28"/>
          <w:szCs w:val="28"/>
        </w:rPr>
      </w:pPr>
      <w:bookmarkStart w:id="22" w:name="P0018_1"/>
      <w:bookmarkEnd w:id="22"/>
      <w:r>
        <w:rPr>
          <w:rFonts w:ascii="Tinos" w:hAnsi="Tinos"/>
          <w:color w:val="000000"/>
          <w:sz w:val="28"/>
          <w:szCs w:val="28"/>
        </w:rPr>
        <w:t>- не завершенные строительством объекты;</w:t>
      </w:r>
    </w:p>
    <w:p w:rsidR="005479DA" w:rsidRDefault="007F113C">
      <w:pPr>
        <w:pStyle w:val="af3"/>
        <w:spacing w:after="0"/>
        <w:jc w:val="both"/>
        <w:rPr>
          <w:rFonts w:ascii="Tinos" w:hAnsi="Tinos"/>
          <w:sz w:val="28"/>
          <w:szCs w:val="28"/>
        </w:rPr>
      </w:pPr>
      <w:bookmarkStart w:id="23" w:name="P0019_1"/>
      <w:bookmarkEnd w:id="23"/>
      <w:r>
        <w:rPr>
          <w:rFonts w:ascii="Tinos" w:hAnsi="Tinos"/>
          <w:color w:val="000000"/>
          <w:sz w:val="28"/>
          <w:szCs w:val="28"/>
        </w:rPr>
        <w:t>- находящиеся в муниципальной собственности акции открытых акционе</w:t>
      </w:r>
      <w:r>
        <w:rPr>
          <w:rFonts w:ascii="Tinos" w:hAnsi="Tinos"/>
          <w:color w:val="000000"/>
          <w:sz w:val="28"/>
          <w:szCs w:val="28"/>
        </w:rPr>
        <w:t>р</w:t>
      </w:r>
      <w:r>
        <w:rPr>
          <w:rFonts w:ascii="Tinos" w:hAnsi="Tinos"/>
          <w:color w:val="000000"/>
          <w:sz w:val="28"/>
          <w:szCs w:val="28"/>
        </w:rPr>
        <w:t>ных обществ;</w:t>
      </w:r>
    </w:p>
    <w:p w:rsidR="005479DA" w:rsidRDefault="007F113C">
      <w:pPr>
        <w:pStyle w:val="af3"/>
        <w:spacing w:after="0"/>
        <w:jc w:val="both"/>
        <w:rPr>
          <w:rFonts w:ascii="Tinos" w:hAnsi="Tinos"/>
          <w:sz w:val="28"/>
          <w:szCs w:val="28"/>
        </w:rPr>
      </w:pPr>
      <w:bookmarkStart w:id="24" w:name="P001A_1"/>
      <w:bookmarkEnd w:id="24"/>
      <w:r>
        <w:rPr>
          <w:rFonts w:ascii="Tinos" w:hAnsi="Tinos"/>
          <w:color w:val="000000"/>
          <w:sz w:val="28"/>
          <w:szCs w:val="28"/>
        </w:rPr>
        <w:t>- иные объекты муниципальной собственности, не запрещенные к приватиз</w:t>
      </w:r>
      <w:r>
        <w:rPr>
          <w:rFonts w:ascii="Tinos" w:hAnsi="Tinos"/>
          <w:color w:val="000000"/>
          <w:sz w:val="28"/>
          <w:szCs w:val="28"/>
        </w:rPr>
        <w:t>а</w:t>
      </w:r>
      <w:r>
        <w:rPr>
          <w:rFonts w:ascii="Tinos" w:hAnsi="Tinos"/>
          <w:color w:val="000000"/>
          <w:sz w:val="28"/>
          <w:szCs w:val="28"/>
        </w:rPr>
        <w:t>ции.</w:t>
      </w:r>
    </w:p>
    <w:p w:rsidR="005479DA" w:rsidRDefault="007F113C">
      <w:pPr>
        <w:pStyle w:val="af3"/>
        <w:spacing w:after="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color w:val="000000"/>
          <w:sz w:val="28"/>
          <w:szCs w:val="28"/>
        </w:rPr>
        <w:t>1.8. Приватизации не подлежит имущество, отнесенное федеральными зак</w:t>
      </w:r>
      <w:r>
        <w:rPr>
          <w:rFonts w:ascii="Tinos" w:hAnsi="Tinos"/>
          <w:color w:val="000000"/>
          <w:sz w:val="28"/>
          <w:szCs w:val="28"/>
        </w:rPr>
        <w:t>о</w:t>
      </w:r>
      <w:r>
        <w:rPr>
          <w:rFonts w:ascii="Tinos" w:hAnsi="Tinos"/>
          <w:color w:val="000000"/>
          <w:sz w:val="28"/>
          <w:szCs w:val="28"/>
        </w:rPr>
        <w:t>нами к объектам гражданских прав, оборот которых не допускается (объе</w:t>
      </w:r>
      <w:r>
        <w:rPr>
          <w:rFonts w:ascii="Tinos" w:hAnsi="Tinos"/>
          <w:color w:val="000000"/>
          <w:sz w:val="28"/>
          <w:szCs w:val="28"/>
        </w:rPr>
        <w:t>к</w:t>
      </w:r>
      <w:r>
        <w:rPr>
          <w:rFonts w:ascii="Tinos" w:hAnsi="Tinos"/>
          <w:color w:val="000000"/>
          <w:sz w:val="28"/>
          <w:szCs w:val="28"/>
        </w:rPr>
        <w:t>там, изъятым из оборота), а также имущество, которое в порядке, устано</w:t>
      </w:r>
      <w:r>
        <w:rPr>
          <w:rFonts w:ascii="Tinos" w:hAnsi="Tinos"/>
          <w:color w:val="000000"/>
          <w:sz w:val="28"/>
          <w:szCs w:val="28"/>
        </w:rPr>
        <w:t>в</w:t>
      </w:r>
      <w:r>
        <w:rPr>
          <w:rFonts w:ascii="Tinos" w:hAnsi="Tinos"/>
          <w:color w:val="000000"/>
          <w:sz w:val="28"/>
          <w:szCs w:val="28"/>
        </w:rPr>
        <w:t>ленном федеральными законами, может находиться только в муниципальной собственности.</w:t>
      </w:r>
    </w:p>
    <w:p w:rsidR="005479DA" w:rsidRDefault="007F113C">
      <w:pPr>
        <w:pStyle w:val="af3"/>
        <w:spacing w:after="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color w:val="000000"/>
          <w:sz w:val="28"/>
          <w:szCs w:val="28"/>
        </w:rPr>
        <w:t>Действие настоящего Положения не распространяется на отношения,</w:t>
      </w:r>
    </w:p>
    <w:p w:rsidR="005479DA" w:rsidRDefault="007F113C">
      <w:pPr>
        <w:pStyle w:val="af3"/>
        <w:spacing w:after="0"/>
        <w:jc w:val="both"/>
        <w:rPr>
          <w:rFonts w:ascii="Tinos" w:hAnsi="Tinos"/>
          <w:sz w:val="28"/>
          <w:szCs w:val="28"/>
        </w:rPr>
      </w:pPr>
      <w:proofErr w:type="gramStart"/>
      <w:r>
        <w:rPr>
          <w:rFonts w:ascii="Tinos" w:hAnsi="Tinos"/>
          <w:color w:val="000000"/>
          <w:sz w:val="28"/>
          <w:szCs w:val="28"/>
        </w:rPr>
        <w:t>возникающие</w:t>
      </w:r>
      <w:proofErr w:type="gramEnd"/>
      <w:r>
        <w:rPr>
          <w:rFonts w:ascii="Tinos" w:hAnsi="Tinos"/>
          <w:color w:val="000000"/>
          <w:sz w:val="28"/>
          <w:szCs w:val="28"/>
        </w:rPr>
        <w:t xml:space="preserve"> при отчуждении:</w:t>
      </w:r>
    </w:p>
    <w:p w:rsidR="005479DA" w:rsidRDefault="007F113C">
      <w:pPr>
        <w:pStyle w:val="af3"/>
        <w:spacing w:after="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color w:val="000000"/>
          <w:sz w:val="28"/>
          <w:szCs w:val="28"/>
        </w:rPr>
        <w:t>1) земли, за исключением отчуждения земельных участков, на которых</w:t>
      </w:r>
    </w:p>
    <w:p w:rsidR="005479DA" w:rsidRDefault="007F113C">
      <w:pPr>
        <w:pStyle w:val="af3"/>
        <w:spacing w:after="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color w:val="000000"/>
          <w:sz w:val="28"/>
          <w:szCs w:val="28"/>
        </w:rPr>
        <w:t>расположены объекты недвижимости, в том числе имущественные компле</w:t>
      </w:r>
      <w:r>
        <w:rPr>
          <w:rFonts w:ascii="Tinos" w:hAnsi="Tinos"/>
          <w:color w:val="000000"/>
          <w:sz w:val="28"/>
          <w:szCs w:val="28"/>
        </w:rPr>
        <w:t>к</w:t>
      </w:r>
      <w:r>
        <w:rPr>
          <w:rFonts w:ascii="Tinos" w:hAnsi="Tinos"/>
          <w:color w:val="000000"/>
          <w:sz w:val="28"/>
          <w:szCs w:val="28"/>
        </w:rPr>
        <w:t>сы;</w:t>
      </w:r>
    </w:p>
    <w:p w:rsidR="005479DA" w:rsidRDefault="007F113C">
      <w:pPr>
        <w:pStyle w:val="af3"/>
        <w:spacing w:after="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color w:val="000000"/>
          <w:sz w:val="28"/>
          <w:szCs w:val="28"/>
        </w:rPr>
        <w:t>2) природных ресурсов;</w:t>
      </w:r>
    </w:p>
    <w:p w:rsidR="005479DA" w:rsidRDefault="007F113C">
      <w:pPr>
        <w:pStyle w:val="af3"/>
        <w:spacing w:after="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color w:val="000000"/>
          <w:sz w:val="28"/>
          <w:szCs w:val="28"/>
        </w:rPr>
        <w:t>3) муниципального жилищного фонда;</w:t>
      </w:r>
    </w:p>
    <w:p w:rsidR="005479DA" w:rsidRDefault="007F113C">
      <w:pPr>
        <w:pStyle w:val="af3"/>
        <w:spacing w:after="0"/>
        <w:jc w:val="both"/>
        <w:rPr>
          <w:rFonts w:ascii="Tinos" w:hAnsi="Tinos"/>
          <w:sz w:val="28"/>
          <w:szCs w:val="28"/>
        </w:rPr>
      </w:pPr>
      <w:proofErr w:type="gramStart"/>
      <w:r>
        <w:rPr>
          <w:rFonts w:ascii="Tinos" w:hAnsi="Tinos"/>
          <w:color w:val="000000"/>
          <w:sz w:val="28"/>
          <w:szCs w:val="28"/>
        </w:rPr>
        <w:t>4) безвозмездно в собственность религиозных организаций для использов</w:t>
      </w:r>
      <w:r>
        <w:rPr>
          <w:rFonts w:ascii="Tinos" w:hAnsi="Tinos"/>
          <w:color w:val="000000"/>
          <w:sz w:val="28"/>
          <w:szCs w:val="28"/>
        </w:rPr>
        <w:t>а</w:t>
      </w:r>
      <w:r>
        <w:rPr>
          <w:rFonts w:ascii="Tinos" w:hAnsi="Tinos"/>
          <w:color w:val="000000"/>
          <w:sz w:val="28"/>
          <w:szCs w:val="28"/>
        </w:rPr>
        <w:t>ния в соответствующих целях культовых зданий и сооружений с относящ</w:t>
      </w:r>
      <w:r>
        <w:rPr>
          <w:rFonts w:ascii="Tinos" w:hAnsi="Tinos"/>
          <w:color w:val="000000"/>
          <w:sz w:val="28"/>
          <w:szCs w:val="28"/>
        </w:rPr>
        <w:t>и</w:t>
      </w:r>
      <w:r>
        <w:rPr>
          <w:rFonts w:ascii="Tinos" w:hAnsi="Tinos"/>
          <w:color w:val="000000"/>
          <w:sz w:val="28"/>
          <w:szCs w:val="28"/>
        </w:rPr>
        <w:t>мися к ним земельными участками и иного находящегося в муниципальной собственности имущества религиозного назначения, а также безвозмездно в собственность общероссийских общественных  организаций инвалидов и о</w:t>
      </w:r>
      <w:r>
        <w:rPr>
          <w:rFonts w:ascii="Tinos" w:hAnsi="Tinos"/>
          <w:color w:val="000000"/>
          <w:sz w:val="28"/>
          <w:szCs w:val="28"/>
        </w:rPr>
        <w:t>р</w:t>
      </w:r>
      <w:r>
        <w:rPr>
          <w:rFonts w:ascii="Tinos" w:hAnsi="Tinos"/>
          <w:color w:val="000000"/>
          <w:sz w:val="28"/>
          <w:szCs w:val="28"/>
        </w:rPr>
        <w:t>ганизаций,</w:t>
      </w:r>
      <w:r w:rsidR="00E869CD">
        <w:rPr>
          <w:rFonts w:ascii="Tinos" w:hAnsi="Tinos"/>
          <w:color w:val="000000"/>
          <w:sz w:val="28"/>
          <w:szCs w:val="28"/>
        </w:rPr>
        <w:t xml:space="preserve"> </w:t>
      </w:r>
      <w:r>
        <w:rPr>
          <w:rFonts w:ascii="Tinos" w:hAnsi="Tinos"/>
          <w:color w:val="000000"/>
          <w:sz w:val="28"/>
          <w:szCs w:val="28"/>
        </w:rPr>
        <w:t>единственными учредителями которых являются общественные организации</w:t>
      </w:r>
      <w:r w:rsidR="00E869CD">
        <w:rPr>
          <w:rFonts w:ascii="Tinos" w:hAnsi="Tinos"/>
          <w:sz w:val="28"/>
          <w:szCs w:val="28"/>
        </w:rPr>
        <w:t xml:space="preserve"> </w:t>
      </w:r>
      <w:r>
        <w:rPr>
          <w:rFonts w:ascii="Tinos" w:hAnsi="Tinos"/>
          <w:color w:val="000000"/>
          <w:sz w:val="28"/>
          <w:szCs w:val="28"/>
        </w:rPr>
        <w:t>инвалидов, земельные участки которых находятся в муниц</w:t>
      </w:r>
      <w:r>
        <w:rPr>
          <w:rFonts w:ascii="Tinos" w:hAnsi="Tinos"/>
          <w:color w:val="000000"/>
          <w:sz w:val="28"/>
          <w:szCs w:val="28"/>
        </w:rPr>
        <w:t>и</w:t>
      </w:r>
      <w:r>
        <w:rPr>
          <w:rFonts w:ascii="Tinos" w:hAnsi="Tinos"/>
          <w:color w:val="000000"/>
          <w:sz w:val="28"/>
          <w:szCs w:val="28"/>
        </w:rPr>
        <w:t>пальной собственности и на которых расположены здания</w:t>
      </w:r>
      <w:proofErr w:type="gramEnd"/>
      <w:r>
        <w:rPr>
          <w:rFonts w:ascii="Tinos" w:hAnsi="Tinos"/>
          <w:color w:val="000000"/>
          <w:sz w:val="28"/>
          <w:szCs w:val="28"/>
        </w:rPr>
        <w:t>, строения и с</w:t>
      </w:r>
      <w:r>
        <w:rPr>
          <w:rFonts w:ascii="Tinos" w:hAnsi="Tinos"/>
          <w:color w:val="000000"/>
          <w:sz w:val="28"/>
          <w:szCs w:val="28"/>
        </w:rPr>
        <w:t>о</w:t>
      </w:r>
      <w:r>
        <w:rPr>
          <w:rFonts w:ascii="Tinos" w:hAnsi="Tinos"/>
          <w:color w:val="000000"/>
          <w:sz w:val="28"/>
          <w:szCs w:val="28"/>
        </w:rPr>
        <w:t>оружения, находящиеся в собственности указанных организаций;</w:t>
      </w:r>
    </w:p>
    <w:p w:rsidR="005479DA" w:rsidRDefault="007F113C">
      <w:pPr>
        <w:pStyle w:val="af3"/>
        <w:spacing w:after="0"/>
        <w:jc w:val="both"/>
        <w:rPr>
          <w:rFonts w:ascii="Tinos" w:hAnsi="Tinos"/>
          <w:sz w:val="28"/>
        </w:rPr>
      </w:pPr>
      <w:r>
        <w:rPr>
          <w:rFonts w:ascii="Tinos" w:hAnsi="Tinos"/>
          <w:color w:val="000000"/>
          <w:sz w:val="28"/>
          <w:szCs w:val="28"/>
        </w:rPr>
        <w:t>5)  муниципального имущества в собственность некоммерческих организ</w:t>
      </w:r>
      <w:r>
        <w:rPr>
          <w:rFonts w:ascii="Tinos" w:hAnsi="Tinos"/>
          <w:color w:val="000000"/>
          <w:sz w:val="28"/>
          <w:szCs w:val="28"/>
        </w:rPr>
        <w:t>а</w:t>
      </w:r>
      <w:r>
        <w:rPr>
          <w:rFonts w:ascii="Tinos" w:hAnsi="Tinos"/>
          <w:color w:val="000000"/>
          <w:sz w:val="28"/>
          <w:szCs w:val="28"/>
        </w:rPr>
        <w:t>ций, созданных при преобразовании муниципальных унитарных предприятий и муниципальных учреждений;</w:t>
      </w:r>
    </w:p>
    <w:p w:rsidR="005479DA" w:rsidRDefault="007F113C">
      <w:pPr>
        <w:pStyle w:val="af3"/>
        <w:spacing w:after="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color w:val="000000"/>
          <w:sz w:val="28"/>
          <w:szCs w:val="28"/>
        </w:rPr>
        <w:t>6) муниципальными унитарными предприятиями, муниципальными учре</w:t>
      </w:r>
      <w:r>
        <w:rPr>
          <w:rFonts w:ascii="Tinos" w:hAnsi="Tinos"/>
          <w:color w:val="000000"/>
          <w:sz w:val="28"/>
          <w:szCs w:val="28"/>
        </w:rPr>
        <w:t>ж</w:t>
      </w:r>
      <w:r>
        <w:rPr>
          <w:rFonts w:ascii="Tinos" w:hAnsi="Tinos"/>
          <w:color w:val="000000"/>
          <w:sz w:val="28"/>
          <w:szCs w:val="28"/>
        </w:rPr>
        <w:t>дениями имущества, закрепленного за ними в хозяйственном ведении или оперативном управлении;</w:t>
      </w:r>
    </w:p>
    <w:p w:rsidR="005479DA" w:rsidRDefault="007F113C">
      <w:pPr>
        <w:pStyle w:val="af3"/>
        <w:spacing w:after="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color w:val="000000"/>
          <w:sz w:val="28"/>
          <w:szCs w:val="28"/>
        </w:rPr>
        <w:t>7) муниципального имущества на основании судебного решения;</w:t>
      </w:r>
    </w:p>
    <w:p w:rsidR="005479DA" w:rsidRDefault="007F113C">
      <w:pPr>
        <w:pStyle w:val="af3"/>
        <w:spacing w:after="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color w:val="000000"/>
          <w:sz w:val="28"/>
          <w:szCs w:val="28"/>
        </w:rPr>
        <w:t>8) акций в предусмотренных законодательством случаях возникновения у</w:t>
      </w:r>
    </w:p>
    <w:p w:rsidR="005479DA" w:rsidRDefault="007F113C">
      <w:pPr>
        <w:pStyle w:val="af3"/>
        <w:spacing w:after="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color w:val="000000"/>
          <w:sz w:val="28"/>
          <w:szCs w:val="28"/>
        </w:rPr>
        <w:t>муниципального образования права требовать выкупа их акционерным о</w:t>
      </w:r>
      <w:r>
        <w:rPr>
          <w:rFonts w:ascii="Tinos" w:hAnsi="Tinos"/>
          <w:color w:val="000000"/>
          <w:sz w:val="28"/>
          <w:szCs w:val="28"/>
        </w:rPr>
        <w:t>б</w:t>
      </w:r>
      <w:r>
        <w:rPr>
          <w:rFonts w:ascii="Tinos" w:hAnsi="Tinos"/>
          <w:color w:val="000000"/>
          <w:sz w:val="28"/>
          <w:szCs w:val="28"/>
        </w:rPr>
        <w:t>ществом</w:t>
      </w:r>
    </w:p>
    <w:p w:rsidR="005479DA" w:rsidRDefault="007F113C">
      <w:pPr>
        <w:pStyle w:val="af3"/>
        <w:spacing w:after="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color w:val="000000"/>
          <w:sz w:val="28"/>
          <w:szCs w:val="28"/>
        </w:rPr>
        <w:t>Отчуждение указанного в настоящем пункте муниципального имущества</w:t>
      </w:r>
    </w:p>
    <w:p w:rsidR="005479DA" w:rsidRDefault="007F113C">
      <w:pPr>
        <w:pStyle w:val="af3"/>
        <w:spacing w:after="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color w:val="000000"/>
          <w:sz w:val="28"/>
          <w:szCs w:val="28"/>
        </w:rPr>
        <w:t>регулируется иными федеральными законами и принятыми в соответствии с ними нормативными правовыми актами.</w:t>
      </w:r>
    </w:p>
    <w:p w:rsidR="005479DA" w:rsidRDefault="005479DA">
      <w:pPr>
        <w:pStyle w:val="af3"/>
        <w:spacing w:after="0"/>
        <w:jc w:val="both"/>
      </w:pPr>
    </w:p>
    <w:p w:rsidR="005479DA" w:rsidRDefault="007F113C">
      <w:pPr>
        <w:pStyle w:val="af3"/>
        <w:spacing w:after="0"/>
        <w:jc w:val="both"/>
        <w:rPr>
          <w:rFonts w:ascii="Tinos" w:hAnsi="Tinos"/>
          <w:sz w:val="28"/>
          <w:szCs w:val="28"/>
        </w:rPr>
      </w:pPr>
      <w:bookmarkStart w:id="25" w:name="P001C_1"/>
      <w:bookmarkEnd w:id="25"/>
      <w:r>
        <w:rPr>
          <w:rFonts w:ascii="Tinos" w:hAnsi="Tinos"/>
          <w:color w:val="000000"/>
          <w:sz w:val="28"/>
          <w:szCs w:val="28"/>
        </w:rPr>
        <w:t>1.9. Покупателями муниципального имущества могут быть любые физич</w:t>
      </w:r>
      <w:r>
        <w:rPr>
          <w:rFonts w:ascii="Tinos" w:hAnsi="Tinos"/>
          <w:color w:val="000000"/>
          <w:sz w:val="28"/>
          <w:szCs w:val="28"/>
        </w:rPr>
        <w:t>е</w:t>
      </w:r>
      <w:r>
        <w:rPr>
          <w:rFonts w:ascii="Tinos" w:hAnsi="Tinos"/>
          <w:color w:val="000000"/>
          <w:sz w:val="28"/>
          <w:szCs w:val="28"/>
        </w:rPr>
        <w:t>ские и юридические лица, за исключением:</w:t>
      </w:r>
    </w:p>
    <w:p w:rsidR="005479DA" w:rsidRDefault="007F113C">
      <w:pPr>
        <w:pStyle w:val="af3"/>
        <w:spacing w:after="0"/>
        <w:jc w:val="both"/>
        <w:rPr>
          <w:rFonts w:ascii="Tinos" w:hAnsi="Tinos"/>
          <w:sz w:val="28"/>
          <w:szCs w:val="28"/>
        </w:rPr>
      </w:pPr>
      <w:bookmarkStart w:id="26" w:name="p_1830111"/>
      <w:bookmarkEnd w:id="26"/>
      <w:r>
        <w:rPr>
          <w:rFonts w:ascii="Tinos" w:hAnsi="Tinos"/>
          <w:color w:val="000000"/>
          <w:sz w:val="28"/>
          <w:szCs w:val="28"/>
        </w:rPr>
        <w:t>- государственных и муниципальных унитарных предприятий, государстве</w:t>
      </w:r>
      <w:r>
        <w:rPr>
          <w:rFonts w:ascii="Tinos" w:hAnsi="Tinos"/>
          <w:color w:val="000000"/>
          <w:sz w:val="28"/>
          <w:szCs w:val="28"/>
        </w:rPr>
        <w:t>н</w:t>
      </w:r>
      <w:r>
        <w:rPr>
          <w:rFonts w:ascii="Tinos" w:hAnsi="Tinos"/>
          <w:color w:val="000000"/>
          <w:sz w:val="28"/>
          <w:szCs w:val="28"/>
        </w:rPr>
        <w:t>ных и муниципальных учреждений;</w:t>
      </w:r>
    </w:p>
    <w:p w:rsidR="005479DA" w:rsidRDefault="007F113C">
      <w:pPr>
        <w:pStyle w:val="af3"/>
        <w:spacing w:after="0"/>
      </w:pPr>
      <w:bookmarkStart w:id="27" w:name="p_1830112"/>
      <w:bookmarkStart w:id="28" w:name="block_5013"/>
      <w:bookmarkEnd w:id="27"/>
      <w:bookmarkEnd w:id="28"/>
      <w:r>
        <w:rPr>
          <w:rFonts w:ascii="Tinos" w:hAnsi="Tinos"/>
          <w:sz w:val="28"/>
          <w:szCs w:val="28"/>
        </w:rPr>
        <w:t>- юридических лиц, в уставном капитале которых доля Российской Федер</w:t>
      </w:r>
      <w:r>
        <w:rPr>
          <w:rFonts w:ascii="Tinos" w:hAnsi="Tinos"/>
          <w:sz w:val="28"/>
          <w:szCs w:val="28"/>
        </w:rPr>
        <w:t>а</w:t>
      </w:r>
      <w:r>
        <w:rPr>
          <w:rFonts w:ascii="Tinos" w:hAnsi="Tinos"/>
          <w:sz w:val="28"/>
          <w:szCs w:val="28"/>
        </w:rPr>
        <w:t>ции, субъектов Российской Федерации и муниципальных образований пр</w:t>
      </w:r>
      <w:r>
        <w:rPr>
          <w:rFonts w:ascii="Tinos" w:hAnsi="Tinos"/>
          <w:sz w:val="28"/>
          <w:szCs w:val="28"/>
        </w:rPr>
        <w:t>е</w:t>
      </w:r>
      <w:r>
        <w:rPr>
          <w:rFonts w:ascii="Tinos" w:hAnsi="Tinos"/>
          <w:sz w:val="28"/>
          <w:szCs w:val="28"/>
        </w:rPr>
        <w:t>вышает 25 процентов, кроме случаев, предусмотренных </w:t>
      </w:r>
      <w:hyperlink r:id="rId7" w:anchor="block_25" w:history="1">
        <w:r>
          <w:rPr>
            <w:rFonts w:ascii="Tinos" w:hAnsi="Tinos"/>
            <w:color w:val="000000"/>
            <w:sz w:val="28"/>
            <w:szCs w:val="28"/>
          </w:rPr>
          <w:t>статьей 25</w:t>
        </w:r>
      </w:hyperlink>
      <w:r>
        <w:rPr>
          <w:rFonts w:ascii="Tinos" w:hAnsi="Tinos"/>
          <w:sz w:val="28"/>
          <w:szCs w:val="28"/>
        </w:rPr>
        <w:t> настоящего Федерального закона;</w:t>
      </w:r>
    </w:p>
    <w:p w:rsidR="005479DA" w:rsidRDefault="007F113C">
      <w:pPr>
        <w:pStyle w:val="af3"/>
        <w:spacing w:after="300"/>
        <w:rPr>
          <w:rFonts w:ascii="Tinos" w:hAnsi="Tinos"/>
          <w:sz w:val="28"/>
          <w:szCs w:val="28"/>
        </w:rPr>
      </w:pPr>
      <w:bookmarkStart w:id="29" w:name="p_1951722"/>
      <w:bookmarkStart w:id="30" w:name="block_5014"/>
      <w:bookmarkEnd w:id="29"/>
      <w:bookmarkEnd w:id="30"/>
      <w:proofErr w:type="gramStart"/>
      <w:r>
        <w:rPr>
          <w:rFonts w:ascii="Tinos" w:hAnsi="Tinos"/>
          <w:sz w:val="28"/>
          <w:szCs w:val="28"/>
        </w:rPr>
        <w:t>- юридических лиц, местом регистрации которых является государство или территория, включенные в утверждаемый Министерством финансов Росси</w:t>
      </w:r>
      <w:r>
        <w:rPr>
          <w:rFonts w:ascii="Tinos" w:hAnsi="Tinos"/>
          <w:sz w:val="28"/>
          <w:szCs w:val="28"/>
        </w:rPr>
        <w:t>й</w:t>
      </w:r>
      <w:r>
        <w:rPr>
          <w:rFonts w:ascii="Tinos" w:hAnsi="Tinos"/>
          <w:sz w:val="28"/>
          <w:szCs w:val="28"/>
        </w:rPr>
        <w:t>ской Федерации перечень государств и территорий, предоставляющих льго</w:t>
      </w:r>
      <w:r>
        <w:rPr>
          <w:rFonts w:ascii="Tinos" w:hAnsi="Tinos"/>
          <w:sz w:val="28"/>
          <w:szCs w:val="28"/>
        </w:rPr>
        <w:t>т</w:t>
      </w:r>
      <w:r>
        <w:rPr>
          <w:rFonts w:ascii="Tinos" w:hAnsi="Tinos"/>
          <w:sz w:val="28"/>
          <w:szCs w:val="28"/>
        </w:rPr>
        <w:t>ный налоговый режим налогообложения и (или) не предусматривающих ра</w:t>
      </w:r>
      <w:r>
        <w:rPr>
          <w:rFonts w:ascii="Tinos" w:hAnsi="Tinos"/>
          <w:sz w:val="28"/>
          <w:szCs w:val="28"/>
        </w:rPr>
        <w:t>с</w:t>
      </w:r>
      <w:r>
        <w:rPr>
          <w:rFonts w:ascii="Tinos" w:hAnsi="Tinos"/>
          <w:sz w:val="28"/>
          <w:szCs w:val="28"/>
        </w:rPr>
        <w:t>крытия и предоставления информации при проведении финансовых опер</w:t>
      </w:r>
      <w:r>
        <w:rPr>
          <w:rFonts w:ascii="Tinos" w:hAnsi="Tinos"/>
          <w:sz w:val="28"/>
          <w:szCs w:val="28"/>
        </w:rPr>
        <w:t>а</w:t>
      </w:r>
      <w:r>
        <w:rPr>
          <w:rFonts w:ascii="Tinos" w:hAnsi="Tinos"/>
          <w:sz w:val="28"/>
          <w:szCs w:val="28"/>
        </w:rPr>
        <w:t>ций (</w:t>
      </w:r>
      <w:proofErr w:type="spellStart"/>
      <w:r>
        <w:rPr>
          <w:rFonts w:ascii="Tinos" w:hAnsi="Tinos"/>
          <w:sz w:val="28"/>
          <w:szCs w:val="28"/>
        </w:rPr>
        <w:t>офшорные</w:t>
      </w:r>
      <w:proofErr w:type="spellEnd"/>
      <w:r>
        <w:rPr>
          <w:rFonts w:ascii="Tinos" w:hAnsi="Tinos"/>
          <w:sz w:val="28"/>
          <w:szCs w:val="28"/>
        </w:rPr>
        <w:t xml:space="preserve"> зоны), и которые не осуществляют раскрытие и предоставл</w:t>
      </w:r>
      <w:r>
        <w:rPr>
          <w:rFonts w:ascii="Tinos" w:hAnsi="Tinos"/>
          <w:sz w:val="28"/>
          <w:szCs w:val="28"/>
        </w:rPr>
        <w:t>е</w:t>
      </w:r>
      <w:r>
        <w:rPr>
          <w:rFonts w:ascii="Tinos" w:hAnsi="Tinos"/>
          <w:sz w:val="28"/>
          <w:szCs w:val="28"/>
        </w:rPr>
        <w:t xml:space="preserve">ние информации о своих </w:t>
      </w:r>
      <w:proofErr w:type="spellStart"/>
      <w:r>
        <w:rPr>
          <w:rFonts w:ascii="Tinos" w:hAnsi="Tinos"/>
          <w:sz w:val="28"/>
          <w:szCs w:val="28"/>
        </w:rPr>
        <w:t>выгодоприобретателях</w:t>
      </w:r>
      <w:proofErr w:type="spellEnd"/>
      <w:r>
        <w:rPr>
          <w:rFonts w:ascii="Tinos" w:hAnsi="Tinos"/>
          <w:sz w:val="28"/>
          <w:szCs w:val="28"/>
        </w:rPr>
        <w:t xml:space="preserve">, </w:t>
      </w:r>
      <w:proofErr w:type="spellStart"/>
      <w:r>
        <w:rPr>
          <w:rFonts w:ascii="Tinos" w:hAnsi="Tinos"/>
          <w:sz w:val="28"/>
          <w:szCs w:val="28"/>
        </w:rPr>
        <w:t>бенефициарных</w:t>
      </w:r>
      <w:proofErr w:type="spellEnd"/>
      <w:r>
        <w:rPr>
          <w:rFonts w:ascii="Tinos" w:hAnsi="Tinos"/>
          <w:sz w:val="28"/>
          <w:szCs w:val="28"/>
        </w:rPr>
        <w:t xml:space="preserve"> владельцах и контролирующих лицах в порядке, установленном Правительством Ро</w:t>
      </w:r>
      <w:r>
        <w:rPr>
          <w:rFonts w:ascii="Tinos" w:hAnsi="Tinos"/>
          <w:sz w:val="28"/>
          <w:szCs w:val="28"/>
        </w:rPr>
        <w:t>с</w:t>
      </w:r>
      <w:r>
        <w:rPr>
          <w:rFonts w:ascii="Tinos" w:hAnsi="Tinos"/>
          <w:sz w:val="28"/>
          <w:szCs w:val="28"/>
        </w:rPr>
        <w:t>сийской</w:t>
      </w:r>
      <w:proofErr w:type="gramEnd"/>
      <w:r>
        <w:rPr>
          <w:rFonts w:ascii="Tinos" w:hAnsi="Tinos"/>
          <w:sz w:val="28"/>
          <w:szCs w:val="28"/>
        </w:rPr>
        <w:t xml:space="preserve"> Федерации.</w:t>
      </w:r>
    </w:p>
    <w:p w:rsidR="005479DA" w:rsidRDefault="007F113C">
      <w:pPr>
        <w:pStyle w:val="af3"/>
        <w:spacing w:after="0"/>
        <w:jc w:val="both"/>
        <w:rPr>
          <w:rFonts w:ascii="Tinos" w:hAnsi="Tinos"/>
          <w:sz w:val="28"/>
          <w:szCs w:val="28"/>
        </w:rPr>
      </w:pPr>
      <w:bookmarkStart w:id="31" w:name="P001D_1"/>
      <w:bookmarkEnd w:id="31"/>
      <w:r>
        <w:rPr>
          <w:rFonts w:ascii="Tinos" w:hAnsi="Tinos"/>
          <w:color w:val="000000"/>
          <w:sz w:val="28"/>
          <w:szCs w:val="28"/>
        </w:rPr>
        <w:t>1.10. Уполномоченным органом по продаже муниципального имущества и земельных участков, на которых находится муниципальное имущество, явл</w:t>
      </w:r>
      <w:r>
        <w:rPr>
          <w:rFonts w:ascii="Tinos" w:hAnsi="Tinos"/>
          <w:color w:val="000000"/>
          <w:sz w:val="28"/>
          <w:szCs w:val="28"/>
        </w:rPr>
        <w:t>я</w:t>
      </w:r>
      <w:r>
        <w:rPr>
          <w:rFonts w:ascii="Tinos" w:hAnsi="Tinos"/>
          <w:color w:val="000000"/>
          <w:sz w:val="28"/>
          <w:szCs w:val="28"/>
        </w:rPr>
        <w:t xml:space="preserve">ется Администрация муниципального образования </w:t>
      </w:r>
      <w:r w:rsidR="00E869CD">
        <w:rPr>
          <w:rFonts w:ascii="Tinos" w:hAnsi="Tinos"/>
          <w:color w:val="000000"/>
          <w:sz w:val="28"/>
          <w:szCs w:val="28"/>
        </w:rPr>
        <w:t>П</w:t>
      </w:r>
      <w:r w:rsidR="00BA4A7F">
        <w:rPr>
          <w:rFonts w:ascii="Tinos" w:hAnsi="Tinos"/>
          <w:color w:val="000000"/>
          <w:sz w:val="28"/>
          <w:szCs w:val="28"/>
        </w:rPr>
        <w:t>ризнач</w:t>
      </w:r>
      <w:r w:rsidR="00E869CD">
        <w:rPr>
          <w:rFonts w:ascii="Tinos" w:hAnsi="Tinos"/>
          <w:color w:val="000000"/>
          <w:sz w:val="28"/>
          <w:szCs w:val="28"/>
        </w:rPr>
        <w:t>енское</w:t>
      </w:r>
      <w:r>
        <w:rPr>
          <w:rFonts w:ascii="Tinos" w:hAnsi="Tinos"/>
          <w:color w:val="000000"/>
          <w:sz w:val="28"/>
          <w:szCs w:val="28"/>
        </w:rPr>
        <w:t xml:space="preserve"> сельское поселение муниципального района "Прохоровский район" Белгородской о</w:t>
      </w:r>
      <w:r>
        <w:rPr>
          <w:rFonts w:ascii="Tinos" w:hAnsi="Tinos"/>
          <w:color w:val="000000"/>
          <w:sz w:val="28"/>
          <w:szCs w:val="28"/>
        </w:rPr>
        <w:t>б</w:t>
      </w:r>
      <w:r>
        <w:rPr>
          <w:rFonts w:ascii="Tinos" w:hAnsi="Tinos"/>
          <w:color w:val="000000"/>
          <w:sz w:val="28"/>
          <w:szCs w:val="28"/>
        </w:rPr>
        <w:t>ласти (далее - Администрация муниципального образования).</w:t>
      </w:r>
    </w:p>
    <w:p w:rsidR="005479DA" w:rsidRDefault="005479DA">
      <w:pPr>
        <w:pStyle w:val="af3"/>
        <w:spacing w:after="0"/>
        <w:jc w:val="both"/>
        <w:rPr>
          <w:rFonts w:ascii="Tinos" w:hAnsi="Tinos"/>
          <w:sz w:val="28"/>
          <w:szCs w:val="28"/>
        </w:rPr>
      </w:pPr>
    </w:p>
    <w:p w:rsidR="005479DA" w:rsidRDefault="007F113C">
      <w:pPr>
        <w:pStyle w:val="af3"/>
        <w:spacing w:after="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color w:val="000000"/>
          <w:sz w:val="28"/>
          <w:szCs w:val="28"/>
        </w:rPr>
        <w:t>1.11. Особенности участия субъектов малого и среднего предпринимательс</w:t>
      </w:r>
      <w:r>
        <w:rPr>
          <w:rFonts w:ascii="Tinos" w:hAnsi="Tinos"/>
          <w:color w:val="000000"/>
          <w:sz w:val="28"/>
          <w:szCs w:val="28"/>
        </w:rPr>
        <w:t>т</w:t>
      </w:r>
      <w:r>
        <w:rPr>
          <w:rFonts w:ascii="Tinos" w:hAnsi="Tinos"/>
          <w:color w:val="000000"/>
          <w:sz w:val="28"/>
          <w:szCs w:val="28"/>
        </w:rPr>
        <w:t xml:space="preserve">ва в приватизации имущества муниципального образования </w:t>
      </w:r>
      <w:r w:rsidR="00E869CD">
        <w:rPr>
          <w:rFonts w:ascii="Tinos" w:hAnsi="Tinos"/>
          <w:color w:val="000000"/>
          <w:sz w:val="28"/>
          <w:szCs w:val="28"/>
        </w:rPr>
        <w:t>П</w:t>
      </w:r>
      <w:r w:rsidR="00BA4A7F">
        <w:rPr>
          <w:rFonts w:ascii="Tinos" w:hAnsi="Tinos"/>
          <w:color w:val="000000"/>
          <w:sz w:val="28"/>
          <w:szCs w:val="28"/>
        </w:rPr>
        <w:t>ризнач</w:t>
      </w:r>
      <w:r w:rsidR="00E869CD">
        <w:rPr>
          <w:rFonts w:ascii="Tinos" w:hAnsi="Tinos"/>
          <w:color w:val="000000"/>
          <w:sz w:val="28"/>
          <w:szCs w:val="28"/>
        </w:rPr>
        <w:t>енское</w:t>
      </w:r>
      <w:r>
        <w:rPr>
          <w:rFonts w:ascii="Tinos" w:hAnsi="Tinos"/>
          <w:color w:val="000000"/>
          <w:sz w:val="28"/>
          <w:szCs w:val="28"/>
        </w:rPr>
        <w:t xml:space="preserve"> сельское поселение муниципального района "Прохоровский район" Белг</w:t>
      </w:r>
      <w:r>
        <w:rPr>
          <w:rFonts w:ascii="Tinos" w:hAnsi="Tinos"/>
          <w:color w:val="000000"/>
          <w:sz w:val="28"/>
          <w:szCs w:val="28"/>
        </w:rPr>
        <w:t>о</w:t>
      </w:r>
      <w:r>
        <w:rPr>
          <w:rFonts w:ascii="Tinos" w:hAnsi="Tinos"/>
          <w:color w:val="000000"/>
          <w:sz w:val="28"/>
          <w:szCs w:val="28"/>
        </w:rPr>
        <w:t>родской области, переданного им в аренду, регулируются Федеральным з</w:t>
      </w:r>
      <w:r>
        <w:rPr>
          <w:rFonts w:ascii="Tinos" w:hAnsi="Tinos"/>
          <w:color w:val="000000"/>
          <w:sz w:val="28"/>
          <w:szCs w:val="28"/>
        </w:rPr>
        <w:t>а</w:t>
      </w:r>
      <w:r>
        <w:rPr>
          <w:rFonts w:ascii="Tinos" w:hAnsi="Tinos"/>
          <w:color w:val="000000"/>
          <w:sz w:val="28"/>
          <w:szCs w:val="28"/>
        </w:rPr>
        <w:t>коном N 159-ФЗ, настоящим Положением.</w:t>
      </w:r>
    </w:p>
    <w:p w:rsidR="005479DA" w:rsidRDefault="007F113C">
      <w:pPr>
        <w:pStyle w:val="af3"/>
        <w:spacing w:after="0"/>
        <w:jc w:val="both"/>
        <w:rPr>
          <w:rFonts w:ascii="Tinos" w:hAnsi="Tinos"/>
          <w:sz w:val="28"/>
          <w:szCs w:val="28"/>
        </w:rPr>
      </w:pPr>
      <w:proofErr w:type="gramStart"/>
      <w:r>
        <w:rPr>
          <w:rFonts w:ascii="Tinos" w:hAnsi="Tinos"/>
          <w:sz w:val="28"/>
          <w:szCs w:val="28"/>
        </w:rPr>
        <w:t xml:space="preserve">Так частью 2 ст.9 Закона </w:t>
      </w:r>
      <w:proofErr w:type="spellStart"/>
      <w:r>
        <w:rPr>
          <w:rFonts w:ascii="Tinos" w:hAnsi="Tinos"/>
          <w:sz w:val="28"/>
          <w:szCs w:val="28"/>
        </w:rPr>
        <w:t>No</w:t>
      </w:r>
      <w:proofErr w:type="spellEnd"/>
      <w:r>
        <w:rPr>
          <w:rFonts w:ascii="Tinos" w:hAnsi="Tinos"/>
          <w:sz w:val="28"/>
          <w:szCs w:val="28"/>
        </w:rPr>
        <w:t xml:space="preserve"> 159-ФЗ «Об особенностях отчуждения недв</w:t>
      </w:r>
      <w:r>
        <w:rPr>
          <w:rFonts w:ascii="Tinos" w:hAnsi="Tinos"/>
          <w:sz w:val="28"/>
          <w:szCs w:val="28"/>
        </w:rPr>
        <w:t>и</w:t>
      </w:r>
      <w:r>
        <w:rPr>
          <w:rFonts w:ascii="Tinos" w:hAnsi="Tinos"/>
          <w:sz w:val="28"/>
          <w:szCs w:val="28"/>
        </w:rPr>
        <w:t>жимого имущества, находящегося в государственной собственности субъе</w:t>
      </w:r>
      <w:r>
        <w:rPr>
          <w:rFonts w:ascii="Tinos" w:hAnsi="Tinos"/>
          <w:sz w:val="28"/>
          <w:szCs w:val="28"/>
        </w:rPr>
        <w:t>к</w:t>
      </w:r>
      <w:r>
        <w:rPr>
          <w:rFonts w:ascii="Tinos" w:hAnsi="Tinos"/>
          <w:sz w:val="28"/>
          <w:szCs w:val="28"/>
        </w:rPr>
        <w:t>тов РФ или в муниципальной собственности и арендуемого субъектами м</w:t>
      </w:r>
      <w:r>
        <w:rPr>
          <w:rFonts w:ascii="Tinos" w:hAnsi="Tinos"/>
          <w:sz w:val="28"/>
          <w:szCs w:val="28"/>
        </w:rPr>
        <w:t>а</w:t>
      </w:r>
      <w:r>
        <w:rPr>
          <w:rFonts w:ascii="Tinos" w:hAnsi="Tinos"/>
          <w:sz w:val="28"/>
          <w:szCs w:val="28"/>
        </w:rPr>
        <w:t>лого и среднего предпринимательства, и о внесении изменений в отдельные законодательные акты РФ» предусмотрено, что особенность приватизации для субъектов малого и среднего бизнеса состоит в предоставлении им пр</w:t>
      </w:r>
      <w:r>
        <w:rPr>
          <w:rFonts w:ascii="Tinos" w:hAnsi="Tinos"/>
          <w:sz w:val="28"/>
          <w:szCs w:val="28"/>
        </w:rPr>
        <w:t>е</w:t>
      </w:r>
      <w:r>
        <w:rPr>
          <w:rFonts w:ascii="Tinos" w:hAnsi="Tinos"/>
          <w:sz w:val="28"/>
          <w:szCs w:val="28"/>
        </w:rPr>
        <w:t>имущественного права перед другими желающими приобрести в</w:t>
      </w:r>
      <w:proofErr w:type="gramEnd"/>
      <w:r>
        <w:rPr>
          <w:rFonts w:ascii="Tinos" w:hAnsi="Tinos"/>
          <w:sz w:val="28"/>
          <w:szCs w:val="28"/>
        </w:rPr>
        <w:t xml:space="preserve"> собстве</w:t>
      </w:r>
      <w:r>
        <w:rPr>
          <w:rFonts w:ascii="Tinos" w:hAnsi="Tinos"/>
          <w:sz w:val="28"/>
          <w:szCs w:val="28"/>
        </w:rPr>
        <w:t>н</w:t>
      </w:r>
      <w:r>
        <w:rPr>
          <w:rFonts w:ascii="Tinos" w:hAnsi="Tinos"/>
          <w:sz w:val="28"/>
          <w:szCs w:val="28"/>
        </w:rPr>
        <w:t>ность муниципальную недвижимость.</w:t>
      </w:r>
    </w:p>
    <w:p w:rsidR="005479DA" w:rsidRDefault="007F113C">
      <w:pPr>
        <w:pStyle w:val="af3"/>
        <w:spacing w:after="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Подробный порядок реализации субъектами малого и среднего бизнеса</w:t>
      </w:r>
    </w:p>
    <w:p w:rsidR="005479DA" w:rsidRDefault="007F113C">
      <w:pPr>
        <w:pStyle w:val="af3"/>
        <w:spacing w:after="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преимущественного права на приватизацию содержится в ст.ст.4,9 Закона       N 159-ФЗ. Результатами этого процесса являются заключение договора ку</w:t>
      </w:r>
      <w:r>
        <w:rPr>
          <w:rFonts w:ascii="Tinos" w:hAnsi="Tinos"/>
          <w:sz w:val="28"/>
          <w:szCs w:val="28"/>
        </w:rPr>
        <w:t>п</w:t>
      </w:r>
      <w:r>
        <w:rPr>
          <w:rFonts w:ascii="Tinos" w:hAnsi="Tinos"/>
          <w:sz w:val="28"/>
          <w:szCs w:val="28"/>
        </w:rPr>
        <w:t>ли-продажи и оформление залога на это имущество или отказ в его заключ</w:t>
      </w:r>
      <w:r>
        <w:rPr>
          <w:rFonts w:ascii="Tinos" w:hAnsi="Tinos"/>
          <w:sz w:val="28"/>
          <w:szCs w:val="28"/>
        </w:rPr>
        <w:t>е</w:t>
      </w:r>
      <w:r>
        <w:rPr>
          <w:rFonts w:ascii="Tinos" w:hAnsi="Tinos"/>
          <w:sz w:val="28"/>
          <w:szCs w:val="28"/>
        </w:rPr>
        <w:t>нии в случаях, определённых Законом N 159-ФЗ.</w:t>
      </w:r>
    </w:p>
    <w:p w:rsidR="005479DA" w:rsidRDefault="007F113C">
      <w:pPr>
        <w:pStyle w:val="af3"/>
        <w:spacing w:after="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 xml:space="preserve">При согласии арендатора на реализации его преимущественного права </w:t>
      </w:r>
      <w:proofErr w:type="gramStart"/>
      <w:r>
        <w:rPr>
          <w:rFonts w:ascii="Tinos" w:hAnsi="Tinos"/>
          <w:sz w:val="28"/>
          <w:szCs w:val="28"/>
        </w:rPr>
        <w:t>на</w:t>
      </w:r>
      <w:proofErr w:type="gramEnd"/>
    </w:p>
    <w:p w:rsidR="005479DA" w:rsidRDefault="007F113C">
      <w:pPr>
        <w:pStyle w:val="af3"/>
        <w:spacing w:after="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приватизацию, договор купли-продажи арендуемого имущества должен быть</w:t>
      </w:r>
    </w:p>
    <w:p w:rsidR="005479DA" w:rsidRDefault="00E869CD">
      <w:pPr>
        <w:pStyle w:val="af3"/>
        <w:spacing w:after="0"/>
        <w:jc w:val="both"/>
        <w:rPr>
          <w:rFonts w:ascii="Tinos" w:hAnsi="Tinos"/>
          <w:sz w:val="28"/>
          <w:szCs w:val="28"/>
        </w:rPr>
      </w:pPr>
      <w:proofErr w:type="gramStart"/>
      <w:r>
        <w:rPr>
          <w:rFonts w:ascii="Tinos" w:hAnsi="Tinos"/>
          <w:sz w:val="28"/>
          <w:szCs w:val="28"/>
        </w:rPr>
        <w:t>заключён</w:t>
      </w:r>
      <w:proofErr w:type="gramEnd"/>
      <w:r>
        <w:rPr>
          <w:rFonts w:ascii="Tinos" w:hAnsi="Tinos"/>
          <w:sz w:val="28"/>
          <w:szCs w:val="28"/>
        </w:rPr>
        <w:t xml:space="preserve"> в течение</w:t>
      </w:r>
      <w:r w:rsidR="007F113C">
        <w:rPr>
          <w:rFonts w:ascii="Tinos" w:hAnsi="Tinos"/>
          <w:sz w:val="28"/>
          <w:szCs w:val="28"/>
        </w:rPr>
        <w:t xml:space="preserve"> тридцати дней со дня получения указанным субъектом малого и среднего бизнеса предложения о его заключении и проектов дог</w:t>
      </w:r>
      <w:r w:rsidR="007F113C">
        <w:rPr>
          <w:rFonts w:ascii="Tinos" w:hAnsi="Tinos"/>
          <w:sz w:val="28"/>
          <w:szCs w:val="28"/>
        </w:rPr>
        <w:t>о</w:t>
      </w:r>
      <w:r w:rsidR="007F113C">
        <w:rPr>
          <w:rFonts w:ascii="Tinos" w:hAnsi="Tinos"/>
          <w:sz w:val="28"/>
          <w:szCs w:val="28"/>
        </w:rPr>
        <w:t>вора купли-продажи арендуемого имущества и договора о его залоге.</w:t>
      </w:r>
    </w:p>
    <w:p w:rsidR="005479DA" w:rsidRDefault="007F113C">
      <w:pPr>
        <w:pStyle w:val="af3"/>
        <w:spacing w:after="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При заключении договора купли-продажи арендуемого имущества необх</w:t>
      </w:r>
      <w:r>
        <w:rPr>
          <w:rFonts w:ascii="Tinos" w:hAnsi="Tinos"/>
          <w:sz w:val="28"/>
          <w:szCs w:val="28"/>
        </w:rPr>
        <w:t>о</w:t>
      </w:r>
      <w:r>
        <w:rPr>
          <w:rFonts w:ascii="Tinos" w:hAnsi="Tinos"/>
          <w:sz w:val="28"/>
          <w:szCs w:val="28"/>
        </w:rPr>
        <w:t>димо наличие заявления арендатора о соответствии его условиям отнесения к категориям субъектов малого и среднего предпринимательства, установле</w:t>
      </w:r>
      <w:r>
        <w:rPr>
          <w:rFonts w:ascii="Tinos" w:hAnsi="Tinos"/>
          <w:sz w:val="28"/>
          <w:szCs w:val="28"/>
        </w:rPr>
        <w:t>н</w:t>
      </w:r>
      <w:r>
        <w:rPr>
          <w:rFonts w:ascii="Tinos" w:hAnsi="Tinos"/>
          <w:sz w:val="28"/>
          <w:szCs w:val="28"/>
        </w:rPr>
        <w:t>ным статьёй 4 Закона 209-ФЗ.</w:t>
      </w:r>
    </w:p>
    <w:p w:rsidR="005479DA" w:rsidRDefault="005479DA">
      <w:pPr>
        <w:pStyle w:val="af3"/>
        <w:spacing w:after="0"/>
        <w:jc w:val="both"/>
      </w:pPr>
    </w:p>
    <w:p w:rsidR="005479DA" w:rsidRDefault="007F113C">
      <w:pPr>
        <w:pStyle w:val="af3"/>
        <w:spacing w:after="0"/>
        <w:jc w:val="both"/>
      </w:pPr>
      <w:bookmarkStart w:id="32" w:name="P001F_1"/>
      <w:bookmarkEnd w:id="32"/>
      <w:r>
        <w:rPr>
          <w:rFonts w:ascii="Tinos" w:hAnsi="Tinos"/>
          <w:sz w:val="28"/>
          <w:szCs w:val="28"/>
        </w:rPr>
        <w:t>1.12. Отношения по отчуждению муниципального имущества, не урегулир</w:t>
      </w:r>
      <w:r>
        <w:rPr>
          <w:rFonts w:ascii="Tinos" w:hAnsi="Tinos"/>
          <w:sz w:val="28"/>
          <w:szCs w:val="28"/>
        </w:rPr>
        <w:t>о</w:t>
      </w:r>
      <w:r>
        <w:rPr>
          <w:rFonts w:ascii="Tinos" w:hAnsi="Tinos"/>
          <w:sz w:val="28"/>
          <w:szCs w:val="28"/>
        </w:rPr>
        <w:t>ванные настоящим Положением, регулируются федеральным законодател</w:t>
      </w:r>
      <w:r>
        <w:rPr>
          <w:rFonts w:ascii="Tinos" w:hAnsi="Tinos"/>
          <w:sz w:val="28"/>
          <w:szCs w:val="28"/>
        </w:rPr>
        <w:t>ь</w:t>
      </w:r>
      <w:r>
        <w:rPr>
          <w:rFonts w:ascii="Tinos" w:hAnsi="Tinos"/>
          <w:sz w:val="28"/>
          <w:szCs w:val="28"/>
        </w:rPr>
        <w:t>ством и нормативными правовыми актами органов местного самоуправления муниципального образования.</w:t>
      </w:r>
    </w:p>
    <w:p w:rsidR="005479DA" w:rsidRDefault="007F113C">
      <w:pPr>
        <w:pStyle w:val="Heading3"/>
        <w:spacing w:before="0" w:after="0"/>
        <w:jc w:val="center"/>
        <w:rPr>
          <w:rFonts w:ascii="Tinos" w:hAnsi="Tinos"/>
          <w:b/>
          <w:sz w:val="28"/>
          <w:szCs w:val="28"/>
        </w:rPr>
      </w:pPr>
      <w:bookmarkStart w:id="33" w:name="P0021"/>
      <w:bookmarkEnd w:id="33"/>
      <w:r>
        <w:rPr>
          <w:rFonts w:ascii="Tinos" w:hAnsi="Tinos"/>
          <w:b/>
          <w:color w:val="000000"/>
          <w:sz w:val="28"/>
          <w:szCs w:val="28"/>
        </w:rPr>
        <w:br/>
      </w:r>
      <w:r>
        <w:rPr>
          <w:rFonts w:ascii="Tinos" w:hAnsi="Tinos"/>
          <w:b/>
          <w:color w:val="000000"/>
          <w:sz w:val="28"/>
          <w:szCs w:val="28"/>
        </w:rPr>
        <w:br/>
        <w:t>2. Порядок планирования приватизации</w:t>
      </w:r>
    </w:p>
    <w:p w:rsidR="005479DA" w:rsidRDefault="005479DA">
      <w:pPr>
        <w:pStyle w:val="af3"/>
        <w:spacing w:after="0"/>
        <w:jc w:val="both"/>
        <w:rPr>
          <w:rFonts w:ascii="Tinos" w:hAnsi="Tinos"/>
          <w:sz w:val="28"/>
          <w:szCs w:val="28"/>
        </w:rPr>
      </w:pPr>
      <w:bookmarkStart w:id="34" w:name="P0022"/>
      <w:bookmarkEnd w:id="34"/>
    </w:p>
    <w:p w:rsidR="005479DA" w:rsidRDefault="007F113C">
      <w:pPr>
        <w:pStyle w:val="af3"/>
        <w:spacing w:after="0"/>
        <w:jc w:val="both"/>
        <w:rPr>
          <w:rFonts w:ascii="Tinos" w:hAnsi="Tinos"/>
          <w:sz w:val="28"/>
          <w:szCs w:val="28"/>
        </w:rPr>
      </w:pPr>
      <w:bookmarkStart w:id="35" w:name="P0022_1"/>
      <w:bookmarkEnd w:id="35"/>
      <w:r>
        <w:rPr>
          <w:rFonts w:ascii="Tinos" w:hAnsi="Tinos"/>
          <w:color w:val="000000"/>
          <w:sz w:val="28"/>
          <w:szCs w:val="28"/>
        </w:rPr>
        <w:t>2.1. Планирование приватизации муниципального имущества осуществляется путем разработки и утверждения плана приватизации муниципального им</w:t>
      </w:r>
      <w:r>
        <w:rPr>
          <w:rFonts w:ascii="Tinos" w:hAnsi="Tinos"/>
          <w:color w:val="000000"/>
          <w:sz w:val="28"/>
          <w:szCs w:val="28"/>
        </w:rPr>
        <w:t>у</w:t>
      </w:r>
      <w:r>
        <w:rPr>
          <w:rFonts w:ascii="Tinos" w:hAnsi="Tinos"/>
          <w:color w:val="000000"/>
          <w:sz w:val="28"/>
          <w:szCs w:val="28"/>
        </w:rPr>
        <w:t>щества (далее - план). В плане должна содержаться следующая информация:</w:t>
      </w:r>
    </w:p>
    <w:p w:rsidR="005479DA" w:rsidRDefault="005479DA">
      <w:pPr>
        <w:pStyle w:val="af3"/>
        <w:spacing w:after="0"/>
        <w:jc w:val="both"/>
        <w:rPr>
          <w:rFonts w:ascii="Tinos" w:hAnsi="Tinos"/>
          <w:sz w:val="28"/>
          <w:szCs w:val="28"/>
        </w:rPr>
      </w:pPr>
      <w:bookmarkStart w:id="36" w:name="P0023"/>
      <w:bookmarkEnd w:id="36"/>
    </w:p>
    <w:p w:rsidR="005479DA" w:rsidRDefault="007F113C">
      <w:pPr>
        <w:pStyle w:val="af3"/>
        <w:spacing w:after="0"/>
        <w:jc w:val="both"/>
        <w:rPr>
          <w:rFonts w:ascii="Tinos" w:hAnsi="Tinos"/>
          <w:sz w:val="28"/>
          <w:szCs w:val="28"/>
        </w:rPr>
      </w:pPr>
      <w:bookmarkStart w:id="37" w:name="P0023_1"/>
      <w:bookmarkEnd w:id="37"/>
      <w:r>
        <w:rPr>
          <w:rFonts w:ascii="Tinos" w:hAnsi="Tinos"/>
          <w:color w:val="000000"/>
          <w:sz w:val="28"/>
          <w:szCs w:val="28"/>
        </w:rPr>
        <w:t>1) основные направления и задачи приватизации муниципального имущества на очередной финансовый год;</w:t>
      </w:r>
    </w:p>
    <w:p w:rsidR="005479DA" w:rsidRDefault="007F113C">
      <w:pPr>
        <w:pStyle w:val="af3"/>
        <w:spacing w:after="0"/>
        <w:jc w:val="both"/>
        <w:rPr>
          <w:rFonts w:ascii="Tinos" w:hAnsi="Tinos"/>
          <w:sz w:val="28"/>
          <w:szCs w:val="28"/>
        </w:rPr>
      </w:pPr>
      <w:bookmarkStart w:id="38" w:name="P0024_1"/>
      <w:bookmarkEnd w:id="38"/>
      <w:r>
        <w:rPr>
          <w:rFonts w:ascii="Tinos" w:hAnsi="Tinos"/>
          <w:color w:val="000000"/>
          <w:sz w:val="28"/>
          <w:szCs w:val="28"/>
        </w:rPr>
        <w:t>2) прогноз поступлений в местный бюджет полученных от приватизации м</w:t>
      </w:r>
      <w:r>
        <w:rPr>
          <w:rFonts w:ascii="Tinos" w:hAnsi="Tinos"/>
          <w:color w:val="000000"/>
          <w:sz w:val="28"/>
          <w:szCs w:val="28"/>
        </w:rPr>
        <w:t>у</w:t>
      </w:r>
      <w:r>
        <w:rPr>
          <w:rFonts w:ascii="Tinos" w:hAnsi="Tinos"/>
          <w:color w:val="000000"/>
          <w:sz w:val="28"/>
          <w:szCs w:val="28"/>
        </w:rPr>
        <w:t>ниципального имущества денежных средств;</w:t>
      </w:r>
    </w:p>
    <w:p w:rsidR="005479DA" w:rsidRDefault="007F113C">
      <w:pPr>
        <w:pStyle w:val="af3"/>
        <w:spacing w:after="0"/>
        <w:jc w:val="both"/>
        <w:rPr>
          <w:rFonts w:ascii="Tinos" w:hAnsi="Tinos"/>
          <w:sz w:val="28"/>
          <w:szCs w:val="28"/>
        </w:rPr>
      </w:pPr>
      <w:bookmarkStart w:id="39" w:name="P0025_1"/>
      <w:bookmarkEnd w:id="39"/>
      <w:r>
        <w:rPr>
          <w:rFonts w:ascii="Tinos" w:hAnsi="Tinos"/>
          <w:color w:val="000000"/>
          <w:sz w:val="28"/>
          <w:szCs w:val="28"/>
        </w:rPr>
        <w:t>3) перечень муниципального имущества, подлежащего к приватизации с ук</w:t>
      </w:r>
      <w:r>
        <w:rPr>
          <w:rFonts w:ascii="Tinos" w:hAnsi="Tinos"/>
          <w:color w:val="000000"/>
          <w:sz w:val="28"/>
          <w:szCs w:val="28"/>
        </w:rPr>
        <w:t>а</w:t>
      </w:r>
      <w:r>
        <w:rPr>
          <w:rFonts w:ascii="Tinos" w:hAnsi="Tinos"/>
          <w:color w:val="000000"/>
          <w:sz w:val="28"/>
          <w:szCs w:val="28"/>
        </w:rPr>
        <w:t>занием:</w:t>
      </w:r>
    </w:p>
    <w:p w:rsidR="005479DA" w:rsidRDefault="007F113C">
      <w:pPr>
        <w:pStyle w:val="af3"/>
        <w:spacing w:after="0"/>
        <w:jc w:val="both"/>
        <w:rPr>
          <w:rFonts w:ascii="Tinos" w:hAnsi="Tinos"/>
          <w:sz w:val="28"/>
          <w:szCs w:val="28"/>
        </w:rPr>
      </w:pPr>
      <w:bookmarkStart w:id="40" w:name="P0026_1"/>
      <w:bookmarkEnd w:id="40"/>
      <w:r>
        <w:rPr>
          <w:rFonts w:ascii="Tinos" w:hAnsi="Tinos"/>
          <w:color w:val="000000"/>
          <w:sz w:val="28"/>
          <w:szCs w:val="28"/>
        </w:rPr>
        <w:t>- наименование муниципального имущества;</w:t>
      </w:r>
    </w:p>
    <w:p w:rsidR="005479DA" w:rsidRDefault="007F113C">
      <w:pPr>
        <w:pStyle w:val="af3"/>
        <w:spacing w:after="0"/>
        <w:jc w:val="both"/>
        <w:rPr>
          <w:rFonts w:ascii="Tinos" w:hAnsi="Tinos"/>
          <w:sz w:val="28"/>
          <w:szCs w:val="28"/>
        </w:rPr>
      </w:pPr>
      <w:bookmarkStart w:id="41" w:name="P0027_1"/>
      <w:bookmarkEnd w:id="41"/>
      <w:r>
        <w:rPr>
          <w:rFonts w:ascii="Tinos" w:hAnsi="Tinos"/>
          <w:color w:val="000000"/>
          <w:sz w:val="28"/>
          <w:szCs w:val="28"/>
        </w:rPr>
        <w:t>- местонахождение муниципального имущества;</w:t>
      </w:r>
    </w:p>
    <w:p w:rsidR="005479DA" w:rsidRDefault="007F113C">
      <w:pPr>
        <w:pStyle w:val="af3"/>
        <w:spacing w:after="0"/>
        <w:jc w:val="both"/>
        <w:rPr>
          <w:rFonts w:ascii="Tinos" w:hAnsi="Tinos"/>
          <w:sz w:val="28"/>
          <w:szCs w:val="28"/>
        </w:rPr>
      </w:pPr>
      <w:bookmarkStart w:id="42" w:name="P0028_1"/>
      <w:bookmarkEnd w:id="42"/>
      <w:r>
        <w:rPr>
          <w:rFonts w:ascii="Tinos" w:hAnsi="Tinos"/>
          <w:color w:val="000000"/>
          <w:sz w:val="28"/>
          <w:szCs w:val="28"/>
        </w:rPr>
        <w:t>- краткая характеристика объекта (назначение);</w:t>
      </w:r>
    </w:p>
    <w:p w:rsidR="005479DA" w:rsidRDefault="007F113C">
      <w:pPr>
        <w:pStyle w:val="af3"/>
        <w:spacing w:after="0"/>
        <w:jc w:val="both"/>
        <w:rPr>
          <w:rFonts w:ascii="Tinos" w:hAnsi="Tinos"/>
          <w:sz w:val="28"/>
          <w:szCs w:val="28"/>
        </w:rPr>
      </w:pPr>
      <w:bookmarkStart w:id="43" w:name="P0029_1"/>
      <w:bookmarkEnd w:id="43"/>
      <w:r>
        <w:rPr>
          <w:rFonts w:ascii="Tinos" w:hAnsi="Tinos"/>
          <w:color w:val="000000"/>
          <w:sz w:val="28"/>
          <w:szCs w:val="28"/>
        </w:rPr>
        <w:t>- кадастровый номер (при наличии);</w:t>
      </w:r>
    </w:p>
    <w:p w:rsidR="005479DA" w:rsidRDefault="007F113C">
      <w:pPr>
        <w:pStyle w:val="af3"/>
        <w:spacing w:after="0"/>
        <w:jc w:val="both"/>
        <w:rPr>
          <w:rFonts w:ascii="Tinos" w:hAnsi="Tinos"/>
          <w:sz w:val="28"/>
          <w:szCs w:val="28"/>
        </w:rPr>
      </w:pPr>
      <w:bookmarkStart w:id="44" w:name="P002A_1"/>
      <w:bookmarkEnd w:id="44"/>
      <w:r>
        <w:rPr>
          <w:rFonts w:ascii="Tinos" w:hAnsi="Tinos"/>
          <w:color w:val="000000"/>
          <w:sz w:val="28"/>
          <w:szCs w:val="28"/>
        </w:rPr>
        <w:t>- предполагаемые сроки приватизации.</w:t>
      </w:r>
    </w:p>
    <w:p w:rsidR="005479DA" w:rsidRDefault="005479DA">
      <w:pPr>
        <w:pStyle w:val="af3"/>
        <w:spacing w:after="0"/>
        <w:jc w:val="both"/>
        <w:rPr>
          <w:rFonts w:ascii="Tinos" w:hAnsi="Tinos"/>
          <w:sz w:val="28"/>
          <w:szCs w:val="28"/>
        </w:rPr>
      </w:pPr>
      <w:bookmarkStart w:id="45" w:name="P002B"/>
      <w:bookmarkEnd w:id="45"/>
    </w:p>
    <w:p w:rsidR="005479DA" w:rsidRDefault="007F113C">
      <w:pPr>
        <w:pStyle w:val="af3"/>
        <w:spacing w:after="0"/>
        <w:jc w:val="both"/>
        <w:rPr>
          <w:rFonts w:ascii="Tinos" w:hAnsi="Tinos"/>
          <w:sz w:val="28"/>
          <w:szCs w:val="28"/>
        </w:rPr>
      </w:pPr>
      <w:bookmarkStart w:id="46" w:name="P002B_1"/>
      <w:bookmarkEnd w:id="46"/>
      <w:r>
        <w:rPr>
          <w:rFonts w:ascii="Tinos" w:hAnsi="Tinos"/>
          <w:color w:val="000000"/>
          <w:sz w:val="28"/>
          <w:szCs w:val="28"/>
        </w:rPr>
        <w:t>В случае приватизации муниципального имущества путем отчуждения в со</w:t>
      </w:r>
      <w:r>
        <w:rPr>
          <w:rFonts w:ascii="Tinos" w:hAnsi="Tinos"/>
          <w:color w:val="000000"/>
          <w:sz w:val="28"/>
          <w:szCs w:val="28"/>
        </w:rPr>
        <w:t>б</w:t>
      </w:r>
      <w:r>
        <w:rPr>
          <w:rFonts w:ascii="Tinos" w:hAnsi="Tinos"/>
          <w:color w:val="000000"/>
          <w:sz w:val="28"/>
          <w:szCs w:val="28"/>
        </w:rPr>
        <w:t>ственность арендаторов - субъектов малого и среднего предпринимательства в рамках реализации преимущественного права на выкуп арендованного имущества, предусмотренного Федеральным законом N 159-ФЗ, в плане ук</w:t>
      </w:r>
      <w:r>
        <w:rPr>
          <w:rFonts w:ascii="Tinos" w:hAnsi="Tinos"/>
          <w:color w:val="000000"/>
          <w:sz w:val="28"/>
          <w:szCs w:val="28"/>
        </w:rPr>
        <w:t>а</w:t>
      </w:r>
      <w:r>
        <w:rPr>
          <w:rFonts w:ascii="Tinos" w:hAnsi="Tinos"/>
          <w:color w:val="000000"/>
          <w:sz w:val="28"/>
          <w:szCs w:val="28"/>
        </w:rPr>
        <w:t>зывается способ приватизации такого имущества.</w:t>
      </w:r>
    </w:p>
    <w:p w:rsidR="005479DA" w:rsidRDefault="005479DA">
      <w:pPr>
        <w:pStyle w:val="af3"/>
        <w:spacing w:after="0"/>
        <w:jc w:val="both"/>
        <w:rPr>
          <w:rFonts w:ascii="Tinos" w:hAnsi="Tinos"/>
          <w:sz w:val="28"/>
          <w:szCs w:val="28"/>
        </w:rPr>
      </w:pPr>
    </w:p>
    <w:p w:rsidR="005479DA" w:rsidRDefault="007F113C">
      <w:pPr>
        <w:pStyle w:val="af3"/>
        <w:spacing w:after="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Могут использоваться следующие способы приватизации имущества:</w:t>
      </w:r>
    </w:p>
    <w:p w:rsidR="005479DA" w:rsidRDefault="007F113C">
      <w:pPr>
        <w:pStyle w:val="af3"/>
        <w:spacing w:after="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1) преобразование унитарного предприятия в открытое акционерное общес</w:t>
      </w:r>
      <w:r>
        <w:rPr>
          <w:rFonts w:ascii="Tinos" w:hAnsi="Tinos"/>
          <w:sz w:val="28"/>
          <w:szCs w:val="28"/>
        </w:rPr>
        <w:t>т</w:t>
      </w:r>
      <w:r>
        <w:rPr>
          <w:rFonts w:ascii="Tinos" w:hAnsi="Tinos"/>
          <w:sz w:val="28"/>
          <w:szCs w:val="28"/>
        </w:rPr>
        <w:t>во;</w:t>
      </w:r>
    </w:p>
    <w:p w:rsidR="005479DA" w:rsidRDefault="007F113C">
      <w:pPr>
        <w:pStyle w:val="af3"/>
        <w:spacing w:after="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 xml:space="preserve">2) преобразование унитарного предприятия в общество с </w:t>
      </w:r>
      <w:proofErr w:type="gramStart"/>
      <w:r>
        <w:rPr>
          <w:rFonts w:ascii="Tinos" w:hAnsi="Tinos"/>
          <w:sz w:val="28"/>
          <w:szCs w:val="28"/>
        </w:rPr>
        <w:t>ограниченной</w:t>
      </w:r>
      <w:proofErr w:type="gramEnd"/>
    </w:p>
    <w:p w:rsidR="005479DA" w:rsidRDefault="007F113C">
      <w:pPr>
        <w:pStyle w:val="af3"/>
        <w:spacing w:after="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ответственностью;</w:t>
      </w:r>
    </w:p>
    <w:p w:rsidR="005479DA" w:rsidRDefault="007F113C">
      <w:pPr>
        <w:pStyle w:val="af3"/>
        <w:spacing w:after="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3) продажа муниципального имущества на аукционе;</w:t>
      </w:r>
    </w:p>
    <w:p w:rsidR="005479DA" w:rsidRDefault="007F113C">
      <w:pPr>
        <w:pStyle w:val="af3"/>
        <w:spacing w:after="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 xml:space="preserve">4) продажа акций открытых акционерных обществ на </w:t>
      </w:r>
      <w:proofErr w:type="gramStart"/>
      <w:r>
        <w:rPr>
          <w:rFonts w:ascii="Tinos" w:hAnsi="Tinos"/>
          <w:sz w:val="28"/>
          <w:szCs w:val="28"/>
        </w:rPr>
        <w:t>специализированном</w:t>
      </w:r>
      <w:proofErr w:type="gramEnd"/>
    </w:p>
    <w:p w:rsidR="005479DA" w:rsidRDefault="007F113C">
      <w:pPr>
        <w:pStyle w:val="af3"/>
        <w:spacing w:after="0"/>
        <w:jc w:val="both"/>
        <w:rPr>
          <w:rFonts w:ascii="Tinos" w:hAnsi="Tinos"/>
          <w:sz w:val="28"/>
          <w:szCs w:val="28"/>
        </w:rPr>
      </w:pPr>
      <w:proofErr w:type="gramStart"/>
      <w:r>
        <w:rPr>
          <w:rFonts w:ascii="Tinos" w:hAnsi="Tinos"/>
          <w:sz w:val="28"/>
          <w:szCs w:val="28"/>
        </w:rPr>
        <w:t>аукционе</w:t>
      </w:r>
      <w:proofErr w:type="gramEnd"/>
      <w:r>
        <w:rPr>
          <w:rFonts w:ascii="Tinos" w:hAnsi="Tinos"/>
          <w:sz w:val="28"/>
          <w:szCs w:val="28"/>
        </w:rPr>
        <w:t>;</w:t>
      </w:r>
    </w:p>
    <w:p w:rsidR="005479DA" w:rsidRDefault="007F113C">
      <w:pPr>
        <w:pStyle w:val="af3"/>
        <w:spacing w:after="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5) продажа муниципального имущества на конкурсе;</w:t>
      </w:r>
    </w:p>
    <w:p w:rsidR="005479DA" w:rsidRDefault="007F113C">
      <w:pPr>
        <w:pStyle w:val="af3"/>
        <w:spacing w:after="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6)</w:t>
      </w:r>
      <w:r w:rsidR="00E869CD">
        <w:rPr>
          <w:rFonts w:ascii="Tinos" w:hAnsi="Tinos"/>
          <w:sz w:val="28"/>
          <w:szCs w:val="28"/>
        </w:rPr>
        <w:t xml:space="preserve"> </w:t>
      </w:r>
      <w:r>
        <w:rPr>
          <w:rFonts w:ascii="Tinos" w:hAnsi="Tinos"/>
          <w:sz w:val="28"/>
          <w:szCs w:val="28"/>
        </w:rPr>
        <w:t>продажа за пределами территории Российской Федерации находящихся в государственной собственности акций акционерных обществ;</w:t>
      </w:r>
    </w:p>
    <w:p w:rsidR="005479DA" w:rsidRDefault="007F113C">
      <w:pPr>
        <w:pStyle w:val="af3"/>
        <w:spacing w:after="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7) продажа муниципального имущества посредством публичного предлож</w:t>
      </w:r>
      <w:r>
        <w:rPr>
          <w:rFonts w:ascii="Tinos" w:hAnsi="Tinos"/>
          <w:sz w:val="28"/>
          <w:szCs w:val="28"/>
        </w:rPr>
        <w:t>е</w:t>
      </w:r>
      <w:r>
        <w:rPr>
          <w:rFonts w:ascii="Tinos" w:hAnsi="Tinos"/>
          <w:sz w:val="28"/>
          <w:szCs w:val="28"/>
        </w:rPr>
        <w:t>ния;</w:t>
      </w:r>
    </w:p>
    <w:p w:rsidR="005479DA" w:rsidRDefault="007F113C">
      <w:pPr>
        <w:pStyle w:val="af3"/>
        <w:spacing w:after="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8) продажа муниципального имущества без объявления цены;</w:t>
      </w:r>
    </w:p>
    <w:p w:rsidR="005479DA" w:rsidRDefault="007F113C">
      <w:pPr>
        <w:pStyle w:val="af3"/>
        <w:spacing w:after="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9) внесение муниципального имущества в качестве вклада в уставные кап</w:t>
      </w:r>
      <w:r>
        <w:rPr>
          <w:rFonts w:ascii="Tinos" w:hAnsi="Tinos"/>
          <w:sz w:val="28"/>
          <w:szCs w:val="28"/>
        </w:rPr>
        <w:t>и</w:t>
      </w:r>
      <w:r>
        <w:rPr>
          <w:rFonts w:ascii="Tinos" w:hAnsi="Tinos"/>
          <w:sz w:val="28"/>
          <w:szCs w:val="28"/>
        </w:rPr>
        <w:t>талы открытых акционерных обществ;</w:t>
      </w:r>
    </w:p>
    <w:p w:rsidR="005479DA" w:rsidRDefault="007F113C">
      <w:pPr>
        <w:pStyle w:val="af3"/>
        <w:spacing w:after="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10) продажа акций открытых акционерных обществ по результатам довер</w:t>
      </w:r>
      <w:r>
        <w:rPr>
          <w:rFonts w:ascii="Tinos" w:hAnsi="Tinos"/>
          <w:sz w:val="28"/>
          <w:szCs w:val="28"/>
        </w:rPr>
        <w:t>и</w:t>
      </w:r>
      <w:r>
        <w:rPr>
          <w:rFonts w:ascii="Tinos" w:hAnsi="Tinos"/>
          <w:sz w:val="28"/>
          <w:szCs w:val="28"/>
        </w:rPr>
        <w:t>тельного управления.</w:t>
      </w:r>
    </w:p>
    <w:p w:rsidR="005479DA" w:rsidRDefault="005479DA">
      <w:pPr>
        <w:pStyle w:val="af3"/>
        <w:spacing w:after="0"/>
        <w:jc w:val="both"/>
        <w:rPr>
          <w:rFonts w:ascii="Tinos" w:hAnsi="Tinos"/>
          <w:sz w:val="28"/>
          <w:szCs w:val="28"/>
        </w:rPr>
      </w:pPr>
    </w:p>
    <w:p w:rsidR="005479DA" w:rsidRDefault="007F113C">
      <w:pPr>
        <w:pStyle w:val="af3"/>
        <w:spacing w:after="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2.2 Прогнозный план (программа) приватизации муниципального имущества</w:t>
      </w:r>
    </w:p>
    <w:p w:rsidR="005479DA" w:rsidRDefault="007F113C">
      <w:pPr>
        <w:pStyle w:val="af3"/>
        <w:spacing w:after="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 xml:space="preserve">составляется ежегодно администрацией </w:t>
      </w:r>
      <w:r w:rsidR="00E869CD">
        <w:rPr>
          <w:rFonts w:ascii="Tinos" w:hAnsi="Tinos"/>
          <w:sz w:val="28"/>
          <w:szCs w:val="28"/>
        </w:rPr>
        <w:t>П</w:t>
      </w:r>
      <w:r w:rsidR="00077217">
        <w:rPr>
          <w:rFonts w:ascii="Tinos" w:hAnsi="Tinos"/>
          <w:sz w:val="28"/>
          <w:szCs w:val="28"/>
        </w:rPr>
        <w:t>ризнач</w:t>
      </w:r>
      <w:r w:rsidR="00E869CD">
        <w:rPr>
          <w:rFonts w:ascii="Tinos" w:hAnsi="Tinos"/>
          <w:sz w:val="28"/>
          <w:szCs w:val="28"/>
        </w:rPr>
        <w:t>енского</w:t>
      </w:r>
      <w:r>
        <w:rPr>
          <w:rFonts w:ascii="Tinos" w:hAnsi="Tinos"/>
          <w:sz w:val="28"/>
          <w:szCs w:val="28"/>
        </w:rPr>
        <w:t xml:space="preserve"> сельского поселения и</w:t>
      </w:r>
      <w:r w:rsidR="00E869CD">
        <w:rPr>
          <w:rFonts w:ascii="Tinos" w:hAnsi="Tinos"/>
          <w:sz w:val="28"/>
          <w:szCs w:val="28"/>
        </w:rPr>
        <w:t xml:space="preserve"> </w:t>
      </w:r>
      <w:r>
        <w:rPr>
          <w:rFonts w:ascii="Tinos" w:hAnsi="Tinos"/>
          <w:sz w:val="28"/>
          <w:szCs w:val="28"/>
        </w:rPr>
        <w:t>направляется в земское собрание поселения для его утверждения до прин</w:t>
      </w:r>
      <w:r>
        <w:rPr>
          <w:rFonts w:ascii="Tinos" w:hAnsi="Tinos"/>
          <w:sz w:val="28"/>
          <w:szCs w:val="28"/>
        </w:rPr>
        <w:t>я</w:t>
      </w:r>
      <w:r>
        <w:rPr>
          <w:rFonts w:ascii="Tinos" w:hAnsi="Tinos"/>
          <w:sz w:val="28"/>
          <w:szCs w:val="28"/>
        </w:rPr>
        <w:t>тия</w:t>
      </w:r>
      <w:r w:rsidR="00E869CD">
        <w:rPr>
          <w:rFonts w:ascii="Tinos" w:hAnsi="Tinos"/>
          <w:sz w:val="28"/>
          <w:szCs w:val="28"/>
        </w:rPr>
        <w:t xml:space="preserve"> </w:t>
      </w:r>
      <w:r>
        <w:rPr>
          <w:rFonts w:ascii="Tinos" w:hAnsi="Tinos"/>
          <w:sz w:val="28"/>
          <w:szCs w:val="28"/>
        </w:rPr>
        <w:t>бюджета поселения на следующий финансовый год.</w:t>
      </w:r>
    </w:p>
    <w:p w:rsidR="005479DA" w:rsidRDefault="005479DA">
      <w:pPr>
        <w:pStyle w:val="af3"/>
        <w:spacing w:after="0"/>
        <w:jc w:val="both"/>
        <w:rPr>
          <w:rFonts w:ascii="Tinos" w:hAnsi="Tinos"/>
          <w:sz w:val="28"/>
          <w:szCs w:val="28"/>
        </w:rPr>
      </w:pPr>
      <w:bookmarkStart w:id="47" w:name="P002D"/>
      <w:bookmarkEnd w:id="47"/>
    </w:p>
    <w:p w:rsidR="005479DA" w:rsidRDefault="007F113C">
      <w:pPr>
        <w:pStyle w:val="af3"/>
        <w:spacing w:after="0"/>
        <w:jc w:val="both"/>
        <w:rPr>
          <w:rFonts w:ascii="Tinos" w:hAnsi="Tinos"/>
          <w:sz w:val="28"/>
          <w:szCs w:val="28"/>
        </w:rPr>
      </w:pPr>
      <w:bookmarkStart w:id="48" w:name="P002D_1"/>
      <w:bookmarkEnd w:id="48"/>
      <w:r>
        <w:rPr>
          <w:rFonts w:ascii="Tinos" w:hAnsi="Tinos"/>
          <w:color w:val="000000"/>
          <w:sz w:val="28"/>
          <w:szCs w:val="28"/>
        </w:rPr>
        <w:t>При необходимости, в течение года по представлению Администрации м</w:t>
      </w:r>
      <w:r>
        <w:rPr>
          <w:rFonts w:ascii="Tinos" w:hAnsi="Tinos"/>
          <w:color w:val="000000"/>
          <w:sz w:val="28"/>
          <w:szCs w:val="28"/>
        </w:rPr>
        <w:t>у</w:t>
      </w:r>
      <w:r>
        <w:rPr>
          <w:rFonts w:ascii="Tinos" w:hAnsi="Tinos"/>
          <w:color w:val="000000"/>
          <w:sz w:val="28"/>
          <w:szCs w:val="28"/>
        </w:rPr>
        <w:t>ниципального образования, земским собранием поселения муниципального образования могут быть внесены изменения в утвержденный план. Указа</w:t>
      </w:r>
      <w:r>
        <w:rPr>
          <w:rFonts w:ascii="Tinos" w:hAnsi="Tinos"/>
          <w:color w:val="000000"/>
          <w:sz w:val="28"/>
          <w:szCs w:val="28"/>
        </w:rPr>
        <w:t>н</w:t>
      </w:r>
      <w:r>
        <w:rPr>
          <w:rFonts w:ascii="Tinos" w:hAnsi="Tinos"/>
          <w:color w:val="000000"/>
          <w:sz w:val="28"/>
          <w:szCs w:val="28"/>
        </w:rPr>
        <w:t>ные изменения могут быть внесены при наличии заявлений арендаторов м</w:t>
      </w:r>
      <w:r>
        <w:rPr>
          <w:rFonts w:ascii="Tinos" w:hAnsi="Tinos"/>
          <w:color w:val="000000"/>
          <w:sz w:val="28"/>
          <w:szCs w:val="28"/>
        </w:rPr>
        <w:t>у</w:t>
      </w:r>
      <w:r>
        <w:rPr>
          <w:rFonts w:ascii="Tinos" w:hAnsi="Tinos"/>
          <w:color w:val="000000"/>
          <w:sz w:val="28"/>
          <w:szCs w:val="28"/>
        </w:rPr>
        <w:t>ниципального имущества и оформлении документов, подтверждающих рег</w:t>
      </w:r>
      <w:r>
        <w:rPr>
          <w:rFonts w:ascii="Tinos" w:hAnsi="Tinos"/>
          <w:color w:val="000000"/>
          <w:sz w:val="28"/>
          <w:szCs w:val="28"/>
        </w:rPr>
        <w:t>и</w:t>
      </w:r>
      <w:r>
        <w:rPr>
          <w:rFonts w:ascii="Tinos" w:hAnsi="Tinos"/>
          <w:color w:val="000000"/>
          <w:sz w:val="28"/>
          <w:szCs w:val="28"/>
        </w:rPr>
        <w:t>страцию объекта в Едином государственном реестре прав на недвижимое имущество.</w:t>
      </w:r>
    </w:p>
    <w:p w:rsidR="005479DA" w:rsidRDefault="005479DA">
      <w:pPr>
        <w:pStyle w:val="af3"/>
        <w:spacing w:after="0"/>
        <w:jc w:val="both"/>
        <w:rPr>
          <w:rFonts w:ascii="Tinos" w:hAnsi="Tinos"/>
          <w:sz w:val="28"/>
          <w:szCs w:val="28"/>
        </w:rPr>
      </w:pPr>
      <w:bookmarkStart w:id="49" w:name="P002E"/>
      <w:bookmarkEnd w:id="49"/>
    </w:p>
    <w:p w:rsidR="005479DA" w:rsidRDefault="007F113C">
      <w:pPr>
        <w:pStyle w:val="af3"/>
        <w:spacing w:after="0"/>
        <w:jc w:val="both"/>
        <w:rPr>
          <w:rFonts w:ascii="Tinos" w:hAnsi="Tinos"/>
          <w:sz w:val="28"/>
          <w:szCs w:val="28"/>
        </w:rPr>
      </w:pPr>
      <w:bookmarkStart w:id="50" w:name="P002E_1"/>
      <w:bookmarkEnd w:id="50"/>
      <w:r>
        <w:rPr>
          <w:rFonts w:ascii="Tinos" w:hAnsi="Tinos"/>
          <w:color w:val="000000"/>
          <w:sz w:val="28"/>
          <w:szCs w:val="28"/>
        </w:rPr>
        <w:t>2.3. Утвержденный План и вносимые в него изменения, подлежат официал</w:t>
      </w:r>
      <w:r>
        <w:rPr>
          <w:rFonts w:ascii="Tinos" w:hAnsi="Tinos"/>
          <w:color w:val="000000"/>
          <w:sz w:val="28"/>
          <w:szCs w:val="28"/>
        </w:rPr>
        <w:t>ь</w:t>
      </w:r>
      <w:r>
        <w:rPr>
          <w:rFonts w:ascii="Tinos" w:hAnsi="Tinos"/>
          <w:color w:val="000000"/>
          <w:sz w:val="28"/>
          <w:szCs w:val="28"/>
        </w:rPr>
        <w:t xml:space="preserve">ному опубликованию  на официальном сайте муниципального образования </w:t>
      </w:r>
      <w:r w:rsidR="00587A1D">
        <w:rPr>
          <w:rFonts w:ascii="Tinos" w:hAnsi="Tinos"/>
          <w:color w:val="000000"/>
          <w:sz w:val="28"/>
          <w:szCs w:val="28"/>
        </w:rPr>
        <w:t>П</w:t>
      </w:r>
      <w:r w:rsidR="00077217">
        <w:rPr>
          <w:rFonts w:ascii="Tinos" w:hAnsi="Tinos"/>
          <w:color w:val="000000"/>
          <w:sz w:val="28"/>
          <w:szCs w:val="28"/>
        </w:rPr>
        <w:t>ризнач</w:t>
      </w:r>
      <w:r w:rsidR="00587A1D">
        <w:rPr>
          <w:rFonts w:ascii="Tinos" w:hAnsi="Tinos"/>
          <w:color w:val="000000"/>
          <w:sz w:val="28"/>
          <w:szCs w:val="28"/>
        </w:rPr>
        <w:t>енское</w:t>
      </w:r>
      <w:r>
        <w:rPr>
          <w:rFonts w:ascii="Tinos" w:hAnsi="Tinos"/>
          <w:color w:val="000000"/>
          <w:sz w:val="28"/>
          <w:szCs w:val="28"/>
        </w:rPr>
        <w:t xml:space="preserve"> сельское поселение муниципального района "Прохоровский район" Белгородской области в информационно-коммуникационной сети "Интернет".</w:t>
      </w:r>
    </w:p>
    <w:p w:rsidR="005479DA" w:rsidRDefault="005479DA">
      <w:pPr>
        <w:pStyle w:val="af3"/>
        <w:spacing w:after="0"/>
        <w:jc w:val="both"/>
        <w:rPr>
          <w:rFonts w:ascii="Tinos" w:hAnsi="Tinos"/>
          <w:sz w:val="28"/>
          <w:szCs w:val="28"/>
        </w:rPr>
      </w:pPr>
      <w:bookmarkStart w:id="51" w:name="P002F"/>
      <w:bookmarkEnd w:id="51"/>
    </w:p>
    <w:p w:rsidR="005479DA" w:rsidRDefault="007F113C">
      <w:pPr>
        <w:pStyle w:val="af3"/>
        <w:spacing w:after="0"/>
        <w:jc w:val="both"/>
        <w:rPr>
          <w:rFonts w:ascii="Tinos" w:hAnsi="Tinos"/>
          <w:sz w:val="28"/>
          <w:szCs w:val="28"/>
        </w:rPr>
      </w:pPr>
      <w:bookmarkStart w:id="52" w:name="P002F_1"/>
      <w:bookmarkEnd w:id="52"/>
      <w:r>
        <w:rPr>
          <w:rFonts w:ascii="Tinos" w:hAnsi="Tinos"/>
          <w:color w:val="000000"/>
          <w:sz w:val="28"/>
          <w:szCs w:val="28"/>
        </w:rPr>
        <w:t>2.4. Муниципальное имущество, не приватизированное в сроки, предусмо</w:t>
      </w:r>
      <w:r>
        <w:rPr>
          <w:rFonts w:ascii="Tinos" w:hAnsi="Tinos"/>
          <w:color w:val="000000"/>
          <w:sz w:val="28"/>
          <w:szCs w:val="28"/>
        </w:rPr>
        <w:t>т</w:t>
      </w:r>
      <w:r>
        <w:rPr>
          <w:rFonts w:ascii="Tinos" w:hAnsi="Tinos"/>
          <w:color w:val="000000"/>
          <w:sz w:val="28"/>
          <w:szCs w:val="28"/>
        </w:rPr>
        <w:t>ренные планом, включается в очередной план.</w:t>
      </w:r>
    </w:p>
    <w:p w:rsidR="005479DA" w:rsidRDefault="005479DA">
      <w:pPr>
        <w:pStyle w:val="af3"/>
        <w:spacing w:after="0"/>
        <w:jc w:val="both"/>
        <w:rPr>
          <w:rFonts w:ascii="Tinos" w:hAnsi="Tinos"/>
          <w:sz w:val="28"/>
          <w:szCs w:val="28"/>
        </w:rPr>
      </w:pPr>
      <w:bookmarkStart w:id="53" w:name="P0030"/>
      <w:bookmarkEnd w:id="53"/>
    </w:p>
    <w:p w:rsidR="005479DA" w:rsidRDefault="007F113C">
      <w:pPr>
        <w:pStyle w:val="Heading3"/>
        <w:spacing w:before="0" w:after="0"/>
        <w:jc w:val="center"/>
        <w:rPr>
          <w:rFonts w:ascii="Tinos" w:hAnsi="Tinos"/>
          <w:b/>
          <w:sz w:val="28"/>
          <w:szCs w:val="28"/>
        </w:rPr>
      </w:pPr>
      <w:r>
        <w:rPr>
          <w:rFonts w:ascii="Tinos" w:hAnsi="Tinos"/>
          <w:b/>
          <w:color w:val="000000"/>
          <w:sz w:val="28"/>
          <w:szCs w:val="28"/>
        </w:rPr>
        <w:br/>
        <w:t>3. Порядок и условия приватизации муниципального имущества</w:t>
      </w:r>
    </w:p>
    <w:p w:rsidR="005479DA" w:rsidRDefault="005479DA">
      <w:pPr>
        <w:pStyle w:val="af3"/>
        <w:spacing w:after="0"/>
        <w:jc w:val="both"/>
        <w:rPr>
          <w:rFonts w:ascii="Tinos" w:hAnsi="Tinos"/>
          <w:sz w:val="28"/>
          <w:szCs w:val="28"/>
        </w:rPr>
      </w:pPr>
      <w:bookmarkStart w:id="54" w:name="P0033"/>
      <w:bookmarkEnd w:id="54"/>
    </w:p>
    <w:p w:rsidR="005479DA" w:rsidRDefault="007F113C">
      <w:pPr>
        <w:pStyle w:val="af3"/>
        <w:spacing w:after="0"/>
        <w:jc w:val="both"/>
        <w:rPr>
          <w:rFonts w:ascii="Tinos" w:hAnsi="Tinos"/>
          <w:sz w:val="28"/>
          <w:szCs w:val="28"/>
        </w:rPr>
      </w:pPr>
      <w:bookmarkStart w:id="55" w:name="P0033_1"/>
      <w:bookmarkEnd w:id="55"/>
      <w:r>
        <w:rPr>
          <w:rFonts w:ascii="Tinos" w:hAnsi="Tinos"/>
          <w:color w:val="000000"/>
          <w:sz w:val="28"/>
          <w:szCs w:val="28"/>
        </w:rPr>
        <w:t>3.1. При проведении приватизации муниципального имущества использую</w:t>
      </w:r>
      <w:r>
        <w:rPr>
          <w:rFonts w:ascii="Tinos" w:hAnsi="Tinos"/>
          <w:color w:val="000000"/>
          <w:sz w:val="28"/>
          <w:szCs w:val="28"/>
        </w:rPr>
        <w:t>т</w:t>
      </w:r>
      <w:r>
        <w:rPr>
          <w:rFonts w:ascii="Tinos" w:hAnsi="Tinos"/>
          <w:color w:val="000000"/>
          <w:sz w:val="28"/>
          <w:szCs w:val="28"/>
        </w:rPr>
        <w:t>ся способы, определенные действующим законодательством Российской Ф</w:t>
      </w:r>
      <w:r>
        <w:rPr>
          <w:rFonts w:ascii="Tinos" w:hAnsi="Tinos"/>
          <w:color w:val="000000"/>
          <w:sz w:val="28"/>
          <w:szCs w:val="28"/>
        </w:rPr>
        <w:t>е</w:t>
      </w:r>
      <w:r>
        <w:rPr>
          <w:rFonts w:ascii="Tinos" w:hAnsi="Tinos"/>
          <w:color w:val="000000"/>
          <w:sz w:val="28"/>
          <w:szCs w:val="28"/>
        </w:rPr>
        <w:t>дерации.</w:t>
      </w:r>
    </w:p>
    <w:p w:rsidR="005479DA" w:rsidRDefault="005479DA">
      <w:pPr>
        <w:pStyle w:val="af3"/>
        <w:spacing w:after="0"/>
        <w:jc w:val="both"/>
        <w:rPr>
          <w:rFonts w:ascii="Tinos" w:hAnsi="Tinos"/>
          <w:sz w:val="28"/>
          <w:szCs w:val="28"/>
        </w:rPr>
      </w:pPr>
      <w:bookmarkStart w:id="56" w:name="P0034"/>
      <w:bookmarkEnd w:id="56"/>
    </w:p>
    <w:p w:rsidR="005479DA" w:rsidRDefault="007F113C">
      <w:pPr>
        <w:pStyle w:val="af3"/>
        <w:spacing w:after="0"/>
        <w:jc w:val="both"/>
        <w:rPr>
          <w:rFonts w:ascii="Tinos" w:hAnsi="Tinos"/>
          <w:sz w:val="28"/>
          <w:szCs w:val="28"/>
        </w:rPr>
      </w:pPr>
      <w:bookmarkStart w:id="57" w:name="P0034_1"/>
      <w:bookmarkEnd w:id="57"/>
      <w:r>
        <w:rPr>
          <w:rFonts w:ascii="Tinos" w:hAnsi="Tinos"/>
          <w:color w:val="000000"/>
          <w:sz w:val="28"/>
          <w:szCs w:val="28"/>
        </w:rPr>
        <w:t>3.2. Порядок приватизации муниципального имущества предусматривает:</w:t>
      </w:r>
    </w:p>
    <w:p w:rsidR="005479DA" w:rsidRDefault="007F113C">
      <w:pPr>
        <w:pStyle w:val="af3"/>
        <w:spacing w:after="0"/>
        <w:jc w:val="both"/>
        <w:rPr>
          <w:rFonts w:ascii="Tinos" w:hAnsi="Tinos"/>
          <w:sz w:val="28"/>
          <w:szCs w:val="28"/>
        </w:rPr>
      </w:pPr>
      <w:bookmarkStart w:id="58" w:name="P0035_1"/>
      <w:bookmarkEnd w:id="58"/>
      <w:r>
        <w:rPr>
          <w:rFonts w:ascii="Tinos" w:hAnsi="Tinos"/>
          <w:color w:val="000000"/>
          <w:sz w:val="28"/>
          <w:szCs w:val="28"/>
        </w:rPr>
        <w:t>- определение состава подлежащего приватизации имущественного компле</w:t>
      </w:r>
      <w:r>
        <w:rPr>
          <w:rFonts w:ascii="Tinos" w:hAnsi="Tinos"/>
          <w:color w:val="000000"/>
          <w:sz w:val="28"/>
          <w:szCs w:val="28"/>
        </w:rPr>
        <w:t>к</w:t>
      </w:r>
      <w:r>
        <w:rPr>
          <w:rFonts w:ascii="Tinos" w:hAnsi="Tinos"/>
          <w:color w:val="000000"/>
          <w:sz w:val="28"/>
          <w:szCs w:val="28"/>
        </w:rPr>
        <w:t>са муниципального унитарного предприятия в соответствии со статьей 11 Федерального закона N 178-ФЗ;</w:t>
      </w:r>
    </w:p>
    <w:p w:rsidR="005479DA" w:rsidRDefault="007F113C">
      <w:pPr>
        <w:pStyle w:val="af3"/>
        <w:spacing w:after="0"/>
        <w:jc w:val="both"/>
        <w:rPr>
          <w:rFonts w:ascii="Tinos" w:hAnsi="Tinos"/>
          <w:sz w:val="28"/>
          <w:szCs w:val="28"/>
        </w:rPr>
      </w:pPr>
      <w:bookmarkStart w:id="59" w:name="P0036_1"/>
      <w:bookmarkEnd w:id="59"/>
      <w:r>
        <w:rPr>
          <w:rFonts w:ascii="Tinos" w:hAnsi="Tinos"/>
          <w:color w:val="000000"/>
          <w:sz w:val="28"/>
          <w:szCs w:val="28"/>
        </w:rPr>
        <w:t>- определение цены подлежащего приватизации муниципального имущества;</w:t>
      </w:r>
    </w:p>
    <w:p w:rsidR="005479DA" w:rsidRDefault="007F113C">
      <w:pPr>
        <w:pStyle w:val="af3"/>
        <w:spacing w:after="0"/>
        <w:jc w:val="both"/>
        <w:rPr>
          <w:rFonts w:ascii="Tinos" w:hAnsi="Tinos"/>
          <w:sz w:val="28"/>
          <w:szCs w:val="28"/>
        </w:rPr>
      </w:pPr>
      <w:bookmarkStart w:id="60" w:name="P0037_1"/>
      <w:bookmarkEnd w:id="60"/>
      <w:r>
        <w:rPr>
          <w:rFonts w:ascii="Tinos" w:hAnsi="Tinos"/>
          <w:color w:val="000000"/>
          <w:sz w:val="28"/>
          <w:szCs w:val="28"/>
        </w:rPr>
        <w:t>- принятие решения об условиях приватизации муниципального имущества;</w:t>
      </w:r>
    </w:p>
    <w:p w:rsidR="005479DA" w:rsidRDefault="007F113C">
      <w:pPr>
        <w:pStyle w:val="af3"/>
        <w:spacing w:after="0"/>
        <w:jc w:val="both"/>
        <w:rPr>
          <w:rFonts w:ascii="Tinos" w:hAnsi="Tinos"/>
          <w:sz w:val="28"/>
          <w:szCs w:val="28"/>
        </w:rPr>
      </w:pPr>
      <w:bookmarkStart w:id="61" w:name="P0038_1"/>
      <w:bookmarkEnd w:id="61"/>
      <w:r>
        <w:rPr>
          <w:rFonts w:ascii="Tinos" w:hAnsi="Tinos"/>
          <w:color w:val="000000"/>
          <w:sz w:val="28"/>
          <w:szCs w:val="28"/>
        </w:rPr>
        <w:t>- публикацию информационного сообщения об условиях приватизации м</w:t>
      </w:r>
      <w:r>
        <w:rPr>
          <w:rFonts w:ascii="Tinos" w:hAnsi="Tinos"/>
          <w:color w:val="000000"/>
          <w:sz w:val="28"/>
          <w:szCs w:val="28"/>
        </w:rPr>
        <w:t>у</w:t>
      </w:r>
      <w:r>
        <w:rPr>
          <w:rFonts w:ascii="Tinos" w:hAnsi="Tinos"/>
          <w:color w:val="000000"/>
          <w:sz w:val="28"/>
          <w:szCs w:val="28"/>
        </w:rPr>
        <w:t>ниципального имущества;</w:t>
      </w:r>
    </w:p>
    <w:p w:rsidR="005479DA" w:rsidRDefault="007F113C">
      <w:pPr>
        <w:pStyle w:val="af3"/>
        <w:spacing w:after="0"/>
        <w:jc w:val="both"/>
        <w:rPr>
          <w:rFonts w:ascii="Tinos" w:hAnsi="Tinos"/>
          <w:sz w:val="28"/>
          <w:szCs w:val="28"/>
        </w:rPr>
      </w:pPr>
      <w:bookmarkStart w:id="62" w:name="P0039_1"/>
      <w:bookmarkEnd w:id="62"/>
      <w:r>
        <w:rPr>
          <w:rFonts w:ascii="Tinos" w:hAnsi="Tinos"/>
          <w:color w:val="000000"/>
          <w:sz w:val="28"/>
          <w:szCs w:val="28"/>
        </w:rPr>
        <w:t>- проведение торгов (аукциона, конкурса);</w:t>
      </w:r>
    </w:p>
    <w:p w:rsidR="005479DA" w:rsidRDefault="007F113C">
      <w:pPr>
        <w:pStyle w:val="af3"/>
        <w:spacing w:after="0"/>
        <w:jc w:val="both"/>
        <w:rPr>
          <w:rFonts w:ascii="Tinos" w:hAnsi="Tinos"/>
          <w:sz w:val="28"/>
          <w:szCs w:val="28"/>
        </w:rPr>
      </w:pPr>
      <w:bookmarkStart w:id="63" w:name="P003A_1"/>
      <w:bookmarkEnd w:id="63"/>
      <w:r>
        <w:rPr>
          <w:rFonts w:ascii="Tinos" w:hAnsi="Tinos"/>
          <w:color w:val="000000"/>
          <w:sz w:val="28"/>
          <w:szCs w:val="28"/>
        </w:rPr>
        <w:t>- определение победителя аукциона, конкурса;</w:t>
      </w:r>
    </w:p>
    <w:p w:rsidR="005479DA" w:rsidRDefault="007F113C">
      <w:pPr>
        <w:pStyle w:val="af3"/>
        <w:spacing w:after="0"/>
        <w:jc w:val="both"/>
        <w:rPr>
          <w:rFonts w:ascii="Tinos" w:hAnsi="Tinos"/>
          <w:sz w:val="28"/>
          <w:szCs w:val="28"/>
        </w:rPr>
      </w:pPr>
      <w:bookmarkStart w:id="64" w:name="P003B_1"/>
      <w:bookmarkEnd w:id="64"/>
      <w:r>
        <w:rPr>
          <w:rFonts w:ascii="Tinos" w:hAnsi="Tinos"/>
          <w:color w:val="000000"/>
          <w:sz w:val="28"/>
          <w:szCs w:val="28"/>
        </w:rPr>
        <w:t>- заключение договора купли-продажи с победителем аукциона, конкурса л</w:t>
      </w:r>
      <w:r>
        <w:rPr>
          <w:rFonts w:ascii="Tinos" w:hAnsi="Tinos"/>
          <w:color w:val="000000"/>
          <w:sz w:val="28"/>
          <w:szCs w:val="28"/>
        </w:rPr>
        <w:t>и</w:t>
      </w:r>
      <w:r>
        <w:rPr>
          <w:rFonts w:ascii="Tinos" w:hAnsi="Tinos"/>
          <w:color w:val="000000"/>
          <w:sz w:val="28"/>
          <w:szCs w:val="28"/>
        </w:rPr>
        <w:t>бо по результатам проведенной процедуры реализации преимущественного права арендатора на отчуждение объекта муниципального имущества.</w:t>
      </w:r>
    </w:p>
    <w:p w:rsidR="005479DA" w:rsidRDefault="005479DA">
      <w:pPr>
        <w:spacing w:after="0"/>
        <w:rPr>
          <w:rFonts w:ascii="Tinos" w:eastAsia="Arial;sans-serif" w:hAnsi="Tinos" w:cs="Arial;sans-serif"/>
          <w:sz w:val="28"/>
          <w:szCs w:val="28"/>
        </w:rPr>
      </w:pPr>
    </w:p>
    <w:p w:rsidR="005479DA" w:rsidRDefault="007F113C">
      <w:pPr>
        <w:pStyle w:val="af3"/>
        <w:spacing w:after="0"/>
        <w:jc w:val="both"/>
        <w:rPr>
          <w:rFonts w:ascii="Tinos" w:hAnsi="Tinos"/>
          <w:sz w:val="28"/>
          <w:szCs w:val="28"/>
        </w:rPr>
      </w:pPr>
      <w:bookmarkStart w:id="65" w:name="P003C_11"/>
      <w:bookmarkEnd w:id="65"/>
      <w:r>
        <w:rPr>
          <w:rFonts w:ascii="Tinos" w:hAnsi="Tinos"/>
          <w:color w:val="000000"/>
          <w:sz w:val="28"/>
          <w:szCs w:val="28"/>
        </w:rPr>
        <w:t>3.3. Начальная цена подлежащего приватизации муниципального имущества устанавливается в соответствии с законодательством Российской Федерации, регулирующим оценочную деятельность, при условии, что со дня составл</w:t>
      </w:r>
      <w:r>
        <w:rPr>
          <w:rFonts w:ascii="Tinos" w:hAnsi="Tinos"/>
          <w:color w:val="000000"/>
          <w:sz w:val="28"/>
          <w:szCs w:val="28"/>
        </w:rPr>
        <w:t>е</w:t>
      </w:r>
      <w:r>
        <w:rPr>
          <w:rFonts w:ascii="Tinos" w:hAnsi="Tinos"/>
          <w:color w:val="000000"/>
          <w:sz w:val="28"/>
          <w:szCs w:val="28"/>
        </w:rPr>
        <w:t>ния отчета об оценке объекта оценки до дня размещения на официальном сайте в сети "Интернет" информационного сообщения о продаже муниц</w:t>
      </w:r>
      <w:r>
        <w:rPr>
          <w:rFonts w:ascii="Tinos" w:hAnsi="Tinos"/>
          <w:color w:val="000000"/>
          <w:sz w:val="28"/>
          <w:szCs w:val="28"/>
        </w:rPr>
        <w:t>и</w:t>
      </w:r>
      <w:r>
        <w:rPr>
          <w:rFonts w:ascii="Tinos" w:hAnsi="Tinos"/>
          <w:color w:val="000000"/>
          <w:sz w:val="28"/>
          <w:szCs w:val="28"/>
        </w:rPr>
        <w:t>пального имущества прошло не более чем шесть месяцев.</w:t>
      </w:r>
    </w:p>
    <w:p w:rsidR="005479DA" w:rsidRDefault="005479DA">
      <w:pPr>
        <w:pStyle w:val="af3"/>
        <w:spacing w:after="0"/>
        <w:jc w:val="both"/>
        <w:rPr>
          <w:rFonts w:ascii="Tinos" w:hAnsi="Tinos"/>
          <w:sz w:val="28"/>
          <w:szCs w:val="28"/>
        </w:rPr>
      </w:pPr>
      <w:bookmarkStart w:id="66" w:name="P003D1"/>
      <w:bookmarkEnd w:id="66"/>
    </w:p>
    <w:p w:rsidR="005479DA" w:rsidRDefault="007F113C">
      <w:pPr>
        <w:pStyle w:val="af3"/>
        <w:spacing w:after="0"/>
        <w:jc w:val="both"/>
        <w:rPr>
          <w:rFonts w:ascii="Tinos" w:hAnsi="Tinos"/>
          <w:sz w:val="28"/>
          <w:szCs w:val="28"/>
        </w:rPr>
      </w:pPr>
      <w:bookmarkStart w:id="67" w:name="P003D_11"/>
      <w:bookmarkEnd w:id="67"/>
      <w:r>
        <w:rPr>
          <w:rFonts w:ascii="Tinos" w:hAnsi="Tinos"/>
          <w:color w:val="000000"/>
          <w:sz w:val="28"/>
          <w:szCs w:val="28"/>
        </w:rPr>
        <w:t>Цена муниципального недвижимого имущества, арендуемого субъектами малого и среднего предпринимательства, подлежащего отчуждению в поря</w:t>
      </w:r>
      <w:r>
        <w:rPr>
          <w:rFonts w:ascii="Tinos" w:hAnsi="Tinos"/>
          <w:color w:val="000000"/>
          <w:sz w:val="28"/>
          <w:szCs w:val="28"/>
        </w:rPr>
        <w:t>д</w:t>
      </w:r>
      <w:r>
        <w:rPr>
          <w:rFonts w:ascii="Tinos" w:hAnsi="Tinos"/>
          <w:color w:val="000000"/>
          <w:sz w:val="28"/>
          <w:szCs w:val="28"/>
        </w:rPr>
        <w:t>ке, предусмотренном Федеральным законом N 159-ФЗ, устанавливается ра</w:t>
      </w:r>
      <w:r>
        <w:rPr>
          <w:rFonts w:ascii="Tinos" w:hAnsi="Tinos"/>
          <w:color w:val="000000"/>
          <w:sz w:val="28"/>
          <w:szCs w:val="28"/>
        </w:rPr>
        <w:t>в</w:t>
      </w:r>
      <w:r>
        <w:rPr>
          <w:rFonts w:ascii="Tinos" w:hAnsi="Tinos"/>
          <w:color w:val="000000"/>
          <w:sz w:val="28"/>
          <w:szCs w:val="28"/>
        </w:rPr>
        <w:t>ной рыночной стоимости и определенной в соответствии с законодательс</w:t>
      </w:r>
      <w:r>
        <w:rPr>
          <w:rFonts w:ascii="Tinos" w:hAnsi="Tinos"/>
          <w:color w:val="000000"/>
          <w:sz w:val="28"/>
          <w:szCs w:val="28"/>
        </w:rPr>
        <w:t>т</w:t>
      </w:r>
      <w:r>
        <w:rPr>
          <w:rFonts w:ascii="Tinos" w:hAnsi="Tinos"/>
          <w:color w:val="000000"/>
          <w:sz w:val="28"/>
          <w:szCs w:val="28"/>
        </w:rPr>
        <w:t>вом Российской Федерации об оценочной деятельности и особенностями п</w:t>
      </w:r>
      <w:r>
        <w:rPr>
          <w:rFonts w:ascii="Tinos" w:hAnsi="Tinos"/>
          <w:color w:val="000000"/>
          <w:sz w:val="28"/>
          <w:szCs w:val="28"/>
        </w:rPr>
        <w:t>о</w:t>
      </w:r>
      <w:r>
        <w:rPr>
          <w:rFonts w:ascii="Tinos" w:hAnsi="Tinos"/>
          <w:color w:val="000000"/>
          <w:sz w:val="28"/>
          <w:szCs w:val="28"/>
        </w:rPr>
        <w:t>ложений указанного закона. Начальная (минимальная) цена продажи объекта культурного наследия, находящегося в неудовлетворительном состоянии, у</w:t>
      </w:r>
      <w:r>
        <w:rPr>
          <w:rFonts w:ascii="Tinos" w:hAnsi="Tinos"/>
          <w:color w:val="000000"/>
          <w:sz w:val="28"/>
          <w:szCs w:val="28"/>
        </w:rPr>
        <w:t>с</w:t>
      </w:r>
      <w:r>
        <w:rPr>
          <w:rFonts w:ascii="Tinos" w:hAnsi="Tinos"/>
          <w:color w:val="000000"/>
          <w:sz w:val="28"/>
          <w:szCs w:val="28"/>
        </w:rPr>
        <w:t>танавливается равной одному рублю.</w:t>
      </w:r>
    </w:p>
    <w:p w:rsidR="005479DA" w:rsidRDefault="005479DA">
      <w:pPr>
        <w:pStyle w:val="af3"/>
        <w:spacing w:after="0"/>
        <w:jc w:val="both"/>
        <w:rPr>
          <w:rFonts w:ascii="Tinos" w:hAnsi="Tinos"/>
          <w:sz w:val="28"/>
          <w:szCs w:val="28"/>
        </w:rPr>
      </w:pPr>
      <w:bookmarkStart w:id="68" w:name="P003E1"/>
      <w:bookmarkEnd w:id="68"/>
    </w:p>
    <w:p w:rsidR="005479DA" w:rsidRDefault="007F113C">
      <w:pPr>
        <w:pStyle w:val="af3"/>
        <w:spacing w:after="0"/>
        <w:jc w:val="both"/>
        <w:rPr>
          <w:rFonts w:ascii="Tinos" w:hAnsi="Tinos"/>
          <w:sz w:val="28"/>
          <w:szCs w:val="28"/>
        </w:rPr>
      </w:pPr>
      <w:bookmarkStart w:id="69" w:name="P003E_11"/>
      <w:bookmarkEnd w:id="69"/>
      <w:r>
        <w:rPr>
          <w:rFonts w:ascii="Tinos" w:hAnsi="Tinos"/>
          <w:color w:val="000000"/>
          <w:sz w:val="28"/>
          <w:szCs w:val="28"/>
        </w:rPr>
        <w:t>3.4. Решение об условиях приватизации муниципального имущества разраб</w:t>
      </w:r>
      <w:r>
        <w:rPr>
          <w:rFonts w:ascii="Tinos" w:hAnsi="Tinos"/>
          <w:color w:val="000000"/>
          <w:sz w:val="28"/>
          <w:szCs w:val="28"/>
        </w:rPr>
        <w:t>а</w:t>
      </w:r>
      <w:r>
        <w:rPr>
          <w:rFonts w:ascii="Tinos" w:hAnsi="Tinos"/>
          <w:color w:val="000000"/>
          <w:sz w:val="28"/>
          <w:szCs w:val="28"/>
        </w:rPr>
        <w:t>тывается Администрацией муниципального образования в соответствии с планом приватизации и утверждается постановлением Администрации м</w:t>
      </w:r>
      <w:r>
        <w:rPr>
          <w:rFonts w:ascii="Tinos" w:hAnsi="Tinos"/>
          <w:color w:val="000000"/>
          <w:sz w:val="28"/>
          <w:szCs w:val="28"/>
        </w:rPr>
        <w:t>у</w:t>
      </w:r>
      <w:r>
        <w:rPr>
          <w:rFonts w:ascii="Tinos" w:hAnsi="Tinos"/>
          <w:color w:val="000000"/>
          <w:sz w:val="28"/>
          <w:szCs w:val="28"/>
        </w:rPr>
        <w:t>ниципального образования.</w:t>
      </w:r>
    </w:p>
    <w:p w:rsidR="005479DA" w:rsidRDefault="005479DA">
      <w:pPr>
        <w:pStyle w:val="af3"/>
        <w:spacing w:after="0"/>
        <w:jc w:val="both"/>
        <w:rPr>
          <w:rFonts w:ascii="Tinos" w:hAnsi="Tinos"/>
          <w:sz w:val="28"/>
          <w:szCs w:val="28"/>
        </w:rPr>
      </w:pPr>
      <w:bookmarkStart w:id="70" w:name="P003F1"/>
      <w:bookmarkEnd w:id="70"/>
    </w:p>
    <w:p w:rsidR="005479DA" w:rsidRDefault="007F113C">
      <w:pPr>
        <w:pStyle w:val="af3"/>
        <w:spacing w:after="0"/>
        <w:jc w:val="both"/>
        <w:rPr>
          <w:rFonts w:ascii="Tinos" w:hAnsi="Tinos"/>
          <w:sz w:val="28"/>
          <w:szCs w:val="28"/>
        </w:rPr>
      </w:pPr>
      <w:bookmarkStart w:id="71" w:name="P003F_11"/>
      <w:bookmarkEnd w:id="71"/>
      <w:r>
        <w:rPr>
          <w:rFonts w:ascii="Tinos" w:hAnsi="Tinos"/>
          <w:color w:val="000000"/>
          <w:sz w:val="28"/>
          <w:szCs w:val="28"/>
        </w:rPr>
        <w:t>Решение об условиях приватизации муниципального имущества должно с</w:t>
      </w:r>
      <w:r>
        <w:rPr>
          <w:rFonts w:ascii="Tinos" w:hAnsi="Tinos"/>
          <w:color w:val="000000"/>
          <w:sz w:val="28"/>
          <w:szCs w:val="28"/>
        </w:rPr>
        <w:t>о</w:t>
      </w:r>
      <w:r>
        <w:rPr>
          <w:rFonts w:ascii="Tinos" w:hAnsi="Tinos"/>
          <w:color w:val="000000"/>
          <w:sz w:val="28"/>
          <w:szCs w:val="28"/>
        </w:rPr>
        <w:t>держать следующие сведения:</w:t>
      </w:r>
    </w:p>
    <w:p w:rsidR="005479DA" w:rsidRDefault="007F113C">
      <w:pPr>
        <w:pStyle w:val="af3"/>
        <w:spacing w:after="0"/>
        <w:jc w:val="both"/>
        <w:rPr>
          <w:rFonts w:ascii="Tinos" w:hAnsi="Tinos"/>
          <w:sz w:val="28"/>
          <w:szCs w:val="28"/>
        </w:rPr>
      </w:pPr>
      <w:bookmarkStart w:id="72" w:name="P0040_11"/>
      <w:bookmarkEnd w:id="72"/>
      <w:r>
        <w:rPr>
          <w:rFonts w:ascii="Tinos" w:hAnsi="Tinos"/>
          <w:color w:val="000000"/>
          <w:sz w:val="28"/>
          <w:szCs w:val="28"/>
        </w:rPr>
        <w:t>- наименование (состав) имущества и иные позволяющие индивидуализир</w:t>
      </w:r>
      <w:r>
        <w:rPr>
          <w:rFonts w:ascii="Tinos" w:hAnsi="Tinos"/>
          <w:color w:val="000000"/>
          <w:sz w:val="28"/>
          <w:szCs w:val="28"/>
        </w:rPr>
        <w:t>о</w:t>
      </w:r>
      <w:r>
        <w:rPr>
          <w:rFonts w:ascii="Tinos" w:hAnsi="Tinos"/>
          <w:color w:val="000000"/>
          <w:sz w:val="28"/>
          <w:szCs w:val="28"/>
        </w:rPr>
        <w:t>вать его данные (характеристика имущества);</w:t>
      </w:r>
    </w:p>
    <w:p w:rsidR="005479DA" w:rsidRDefault="007F113C">
      <w:pPr>
        <w:pStyle w:val="af3"/>
        <w:spacing w:after="0"/>
        <w:jc w:val="both"/>
        <w:rPr>
          <w:rFonts w:ascii="Tinos" w:hAnsi="Tinos"/>
          <w:sz w:val="28"/>
          <w:szCs w:val="28"/>
        </w:rPr>
      </w:pPr>
      <w:bookmarkStart w:id="73" w:name="P0041_11"/>
      <w:bookmarkEnd w:id="73"/>
      <w:r>
        <w:rPr>
          <w:rFonts w:ascii="Tinos" w:hAnsi="Tinos"/>
          <w:color w:val="000000"/>
          <w:sz w:val="28"/>
          <w:szCs w:val="28"/>
        </w:rPr>
        <w:t>- способ приватизации имущества;</w:t>
      </w:r>
    </w:p>
    <w:p w:rsidR="005479DA" w:rsidRDefault="007F113C">
      <w:pPr>
        <w:pStyle w:val="af3"/>
        <w:spacing w:after="0"/>
        <w:jc w:val="both"/>
        <w:rPr>
          <w:rFonts w:ascii="Tinos" w:hAnsi="Tinos"/>
          <w:sz w:val="28"/>
          <w:szCs w:val="28"/>
        </w:rPr>
      </w:pPr>
      <w:bookmarkStart w:id="74" w:name="P0042_11"/>
      <w:bookmarkEnd w:id="74"/>
      <w:r>
        <w:rPr>
          <w:rFonts w:ascii="Tinos" w:hAnsi="Tinos"/>
          <w:color w:val="000000"/>
          <w:sz w:val="28"/>
          <w:szCs w:val="28"/>
        </w:rPr>
        <w:t>- начальная цена имущества;</w:t>
      </w:r>
    </w:p>
    <w:p w:rsidR="005479DA" w:rsidRDefault="007F113C">
      <w:pPr>
        <w:pStyle w:val="af3"/>
        <w:spacing w:after="0"/>
        <w:jc w:val="both"/>
        <w:rPr>
          <w:rFonts w:ascii="Tinos" w:hAnsi="Tinos"/>
          <w:sz w:val="28"/>
          <w:szCs w:val="28"/>
        </w:rPr>
      </w:pPr>
      <w:bookmarkStart w:id="75" w:name="P0043_11"/>
      <w:bookmarkEnd w:id="75"/>
      <w:r>
        <w:rPr>
          <w:rFonts w:ascii="Tinos" w:hAnsi="Tinos"/>
          <w:color w:val="000000"/>
          <w:sz w:val="28"/>
          <w:szCs w:val="28"/>
        </w:rPr>
        <w:t>- срок рассрочки платежа (в случае ее предоставления);</w:t>
      </w:r>
    </w:p>
    <w:p w:rsidR="005479DA" w:rsidRDefault="007F113C">
      <w:pPr>
        <w:pStyle w:val="af3"/>
        <w:spacing w:after="0"/>
        <w:jc w:val="both"/>
        <w:rPr>
          <w:rFonts w:ascii="Tinos" w:hAnsi="Tinos"/>
          <w:sz w:val="28"/>
          <w:szCs w:val="28"/>
        </w:rPr>
      </w:pPr>
      <w:bookmarkStart w:id="76" w:name="P0044_11"/>
      <w:bookmarkEnd w:id="76"/>
      <w:r>
        <w:rPr>
          <w:rFonts w:ascii="Tinos" w:hAnsi="Tinos"/>
          <w:color w:val="000000"/>
          <w:sz w:val="28"/>
          <w:szCs w:val="28"/>
        </w:rPr>
        <w:t>- условия конкурса (при продаже имущества на конкурсе);</w:t>
      </w:r>
    </w:p>
    <w:p w:rsidR="005479DA" w:rsidRDefault="007F113C">
      <w:pPr>
        <w:pStyle w:val="af3"/>
        <w:spacing w:after="0"/>
        <w:jc w:val="both"/>
        <w:rPr>
          <w:rFonts w:ascii="Tinos" w:hAnsi="Tinos"/>
          <w:sz w:val="28"/>
          <w:szCs w:val="28"/>
        </w:rPr>
      </w:pPr>
      <w:bookmarkStart w:id="77" w:name="P0045_11"/>
      <w:bookmarkEnd w:id="77"/>
      <w:r>
        <w:rPr>
          <w:rFonts w:ascii="Tinos" w:hAnsi="Tinos"/>
          <w:color w:val="000000"/>
          <w:sz w:val="28"/>
          <w:szCs w:val="28"/>
        </w:rPr>
        <w:t>- форма подачи предложений о цене муниципального имущества.</w:t>
      </w:r>
    </w:p>
    <w:p w:rsidR="005479DA" w:rsidRDefault="005479DA">
      <w:pPr>
        <w:pStyle w:val="af3"/>
        <w:spacing w:after="0"/>
        <w:jc w:val="both"/>
        <w:rPr>
          <w:rFonts w:ascii="Tinos" w:hAnsi="Tinos"/>
          <w:sz w:val="28"/>
          <w:szCs w:val="28"/>
        </w:rPr>
      </w:pPr>
      <w:bookmarkStart w:id="78" w:name="P00461"/>
      <w:bookmarkEnd w:id="78"/>
    </w:p>
    <w:p w:rsidR="005479DA" w:rsidRDefault="007F113C">
      <w:pPr>
        <w:pStyle w:val="af3"/>
        <w:spacing w:after="0"/>
        <w:jc w:val="both"/>
        <w:rPr>
          <w:rFonts w:ascii="Tinos" w:hAnsi="Tinos"/>
          <w:sz w:val="28"/>
          <w:szCs w:val="28"/>
        </w:rPr>
      </w:pPr>
      <w:bookmarkStart w:id="79" w:name="P0046_11"/>
      <w:bookmarkEnd w:id="79"/>
      <w:r>
        <w:rPr>
          <w:rFonts w:ascii="Tinos" w:hAnsi="Tinos"/>
          <w:color w:val="000000"/>
          <w:sz w:val="28"/>
          <w:szCs w:val="28"/>
        </w:rPr>
        <w:t xml:space="preserve">Решение об условиях приватизации муниципального имущества публикуется  на официальном сайте муниципального образования </w:t>
      </w:r>
      <w:r w:rsidR="00791FAF">
        <w:rPr>
          <w:rFonts w:ascii="Tinos" w:hAnsi="Tinos"/>
          <w:color w:val="000000"/>
          <w:sz w:val="28"/>
          <w:szCs w:val="28"/>
        </w:rPr>
        <w:t>П</w:t>
      </w:r>
      <w:r w:rsidR="00077217">
        <w:rPr>
          <w:rFonts w:ascii="Tinos" w:hAnsi="Tinos"/>
          <w:color w:val="000000"/>
          <w:sz w:val="28"/>
          <w:szCs w:val="28"/>
        </w:rPr>
        <w:t>ризнач</w:t>
      </w:r>
      <w:r w:rsidR="00791FAF">
        <w:rPr>
          <w:rFonts w:ascii="Tinos" w:hAnsi="Tinos"/>
          <w:color w:val="000000"/>
          <w:sz w:val="28"/>
          <w:szCs w:val="28"/>
        </w:rPr>
        <w:t>енское</w:t>
      </w:r>
      <w:r>
        <w:rPr>
          <w:rFonts w:ascii="Tinos" w:hAnsi="Tinos"/>
          <w:color w:val="000000"/>
          <w:sz w:val="28"/>
          <w:szCs w:val="28"/>
        </w:rPr>
        <w:t xml:space="preserve"> сельское поселение муниципального района "Прохоровский район" Белгородской о</w:t>
      </w:r>
      <w:r>
        <w:rPr>
          <w:rFonts w:ascii="Tinos" w:hAnsi="Tinos"/>
          <w:color w:val="000000"/>
          <w:sz w:val="28"/>
          <w:szCs w:val="28"/>
        </w:rPr>
        <w:t>б</w:t>
      </w:r>
      <w:r>
        <w:rPr>
          <w:rFonts w:ascii="Tinos" w:hAnsi="Tinos"/>
          <w:color w:val="000000"/>
          <w:sz w:val="28"/>
          <w:szCs w:val="28"/>
        </w:rPr>
        <w:t>ласти в информационно-коммуникационной сети "Интернет".</w:t>
      </w:r>
    </w:p>
    <w:p w:rsidR="005479DA" w:rsidRDefault="005479DA">
      <w:pPr>
        <w:pStyle w:val="af3"/>
        <w:spacing w:after="0"/>
        <w:jc w:val="both"/>
        <w:rPr>
          <w:rFonts w:ascii="Tinos" w:hAnsi="Tinos"/>
          <w:sz w:val="28"/>
          <w:szCs w:val="28"/>
        </w:rPr>
      </w:pPr>
      <w:bookmarkStart w:id="80" w:name="P00471"/>
      <w:bookmarkEnd w:id="80"/>
    </w:p>
    <w:p w:rsidR="005479DA" w:rsidRDefault="007F113C">
      <w:pPr>
        <w:pStyle w:val="af3"/>
        <w:spacing w:after="0"/>
        <w:jc w:val="both"/>
        <w:rPr>
          <w:rFonts w:ascii="Tinos" w:hAnsi="Tinos"/>
          <w:sz w:val="28"/>
          <w:szCs w:val="28"/>
        </w:rPr>
      </w:pPr>
      <w:bookmarkStart w:id="81" w:name="P0047_11"/>
      <w:bookmarkEnd w:id="81"/>
      <w:r>
        <w:rPr>
          <w:rFonts w:ascii="Tinos" w:hAnsi="Tinos"/>
          <w:color w:val="000000"/>
          <w:sz w:val="28"/>
          <w:szCs w:val="28"/>
        </w:rPr>
        <w:t>3.5. На основании решения об условиях приватизации муниципального им</w:t>
      </w:r>
      <w:r>
        <w:rPr>
          <w:rFonts w:ascii="Tinos" w:hAnsi="Tinos"/>
          <w:color w:val="000000"/>
          <w:sz w:val="28"/>
          <w:szCs w:val="28"/>
        </w:rPr>
        <w:t>у</w:t>
      </w:r>
      <w:r>
        <w:rPr>
          <w:rFonts w:ascii="Tinos" w:hAnsi="Tinos"/>
          <w:color w:val="000000"/>
          <w:sz w:val="28"/>
          <w:szCs w:val="28"/>
        </w:rPr>
        <w:t>щества Администрацией муниципального образования подготавливается и</w:t>
      </w:r>
      <w:r>
        <w:rPr>
          <w:rFonts w:ascii="Tinos" w:hAnsi="Tinos"/>
          <w:color w:val="000000"/>
          <w:sz w:val="28"/>
          <w:szCs w:val="28"/>
        </w:rPr>
        <w:t>н</w:t>
      </w:r>
      <w:r>
        <w:rPr>
          <w:rFonts w:ascii="Tinos" w:hAnsi="Tinos"/>
          <w:color w:val="000000"/>
          <w:sz w:val="28"/>
          <w:szCs w:val="28"/>
        </w:rPr>
        <w:t>формационное сообщение о продаже муниципального имущества, которое должно содержать следующие сведения:</w:t>
      </w:r>
    </w:p>
    <w:p w:rsidR="005479DA" w:rsidRDefault="005479DA">
      <w:pPr>
        <w:pStyle w:val="af3"/>
        <w:spacing w:after="0"/>
        <w:jc w:val="both"/>
        <w:rPr>
          <w:rFonts w:ascii="Tinos" w:hAnsi="Tinos"/>
          <w:sz w:val="28"/>
          <w:szCs w:val="28"/>
        </w:rPr>
      </w:pPr>
      <w:bookmarkStart w:id="82" w:name="P00481"/>
      <w:bookmarkEnd w:id="82"/>
    </w:p>
    <w:p w:rsidR="005479DA" w:rsidRDefault="007F113C">
      <w:pPr>
        <w:pStyle w:val="af3"/>
        <w:spacing w:after="0"/>
        <w:jc w:val="both"/>
        <w:rPr>
          <w:rFonts w:ascii="Tinos" w:hAnsi="Tinos"/>
          <w:sz w:val="28"/>
          <w:szCs w:val="28"/>
        </w:rPr>
      </w:pPr>
      <w:bookmarkStart w:id="83" w:name="P0048_11"/>
      <w:bookmarkEnd w:id="83"/>
      <w:r>
        <w:rPr>
          <w:rFonts w:ascii="Tinos" w:hAnsi="Tinos"/>
          <w:color w:val="000000"/>
          <w:sz w:val="28"/>
          <w:szCs w:val="28"/>
        </w:rPr>
        <w:t>1) наименование органа местного самоуправления, принявшего решение об условиях приватизации, реквизиты указанного решения;</w:t>
      </w:r>
    </w:p>
    <w:p w:rsidR="005479DA" w:rsidRDefault="007F113C">
      <w:pPr>
        <w:pStyle w:val="af3"/>
        <w:spacing w:after="0"/>
        <w:jc w:val="both"/>
        <w:rPr>
          <w:rFonts w:ascii="Tinos" w:hAnsi="Tinos"/>
          <w:sz w:val="28"/>
          <w:szCs w:val="28"/>
        </w:rPr>
      </w:pPr>
      <w:bookmarkStart w:id="84" w:name="P0049_11"/>
      <w:bookmarkEnd w:id="84"/>
      <w:r>
        <w:rPr>
          <w:rFonts w:ascii="Tinos" w:hAnsi="Tinos"/>
          <w:color w:val="000000"/>
          <w:sz w:val="28"/>
          <w:szCs w:val="28"/>
        </w:rPr>
        <w:t>2) наименование имущества и иные позволяющие его индивидуализировать сведения (характеристика имущества);</w:t>
      </w:r>
    </w:p>
    <w:p w:rsidR="005479DA" w:rsidRDefault="007F113C">
      <w:pPr>
        <w:pStyle w:val="af3"/>
        <w:spacing w:after="0"/>
        <w:jc w:val="both"/>
        <w:rPr>
          <w:rFonts w:ascii="Tinos" w:hAnsi="Tinos"/>
          <w:sz w:val="28"/>
          <w:szCs w:val="28"/>
        </w:rPr>
      </w:pPr>
      <w:bookmarkStart w:id="85" w:name="P004A_11"/>
      <w:bookmarkEnd w:id="85"/>
      <w:r>
        <w:rPr>
          <w:rFonts w:ascii="Tinos" w:hAnsi="Tinos"/>
          <w:color w:val="000000"/>
          <w:sz w:val="28"/>
          <w:szCs w:val="28"/>
        </w:rPr>
        <w:t>3) способ приватизации имущества;</w:t>
      </w:r>
    </w:p>
    <w:p w:rsidR="005479DA" w:rsidRDefault="007F113C">
      <w:pPr>
        <w:pStyle w:val="af3"/>
        <w:spacing w:after="0"/>
        <w:jc w:val="both"/>
        <w:rPr>
          <w:rFonts w:ascii="Tinos" w:hAnsi="Tinos"/>
          <w:sz w:val="28"/>
          <w:szCs w:val="28"/>
        </w:rPr>
      </w:pPr>
      <w:bookmarkStart w:id="86" w:name="P004B_11"/>
      <w:bookmarkEnd w:id="86"/>
      <w:r>
        <w:rPr>
          <w:rFonts w:ascii="Tinos" w:hAnsi="Tinos"/>
          <w:color w:val="000000"/>
          <w:sz w:val="28"/>
          <w:szCs w:val="28"/>
        </w:rPr>
        <w:t>4) начальная цена продажи имущества;</w:t>
      </w:r>
    </w:p>
    <w:p w:rsidR="005479DA" w:rsidRDefault="007F113C">
      <w:pPr>
        <w:pStyle w:val="af3"/>
        <w:spacing w:after="0"/>
        <w:jc w:val="both"/>
        <w:rPr>
          <w:rFonts w:ascii="Tinos" w:hAnsi="Tinos"/>
          <w:sz w:val="28"/>
          <w:szCs w:val="28"/>
        </w:rPr>
      </w:pPr>
      <w:bookmarkStart w:id="87" w:name="P004C_11"/>
      <w:bookmarkEnd w:id="87"/>
      <w:r>
        <w:rPr>
          <w:rFonts w:ascii="Tinos" w:hAnsi="Tinos"/>
          <w:color w:val="000000"/>
          <w:sz w:val="28"/>
          <w:szCs w:val="28"/>
        </w:rPr>
        <w:t>5) форма подачи предложений о цене имущества;</w:t>
      </w:r>
    </w:p>
    <w:p w:rsidR="005479DA" w:rsidRDefault="007F113C">
      <w:pPr>
        <w:pStyle w:val="af3"/>
        <w:spacing w:after="0"/>
        <w:jc w:val="both"/>
        <w:rPr>
          <w:rFonts w:ascii="Tinos" w:hAnsi="Tinos"/>
          <w:sz w:val="28"/>
          <w:szCs w:val="28"/>
        </w:rPr>
      </w:pPr>
      <w:bookmarkStart w:id="88" w:name="P004D_11"/>
      <w:bookmarkEnd w:id="88"/>
      <w:r>
        <w:rPr>
          <w:rFonts w:ascii="Tinos" w:hAnsi="Tinos"/>
          <w:color w:val="000000"/>
          <w:sz w:val="28"/>
          <w:szCs w:val="28"/>
        </w:rPr>
        <w:t>6) условия и сроки платежа, реквизиты счетов;</w:t>
      </w:r>
    </w:p>
    <w:p w:rsidR="005479DA" w:rsidRDefault="007F113C">
      <w:pPr>
        <w:pStyle w:val="af3"/>
        <w:spacing w:after="0"/>
        <w:jc w:val="both"/>
        <w:rPr>
          <w:rFonts w:ascii="Tinos" w:hAnsi="Tinos"/>
          <w:sz w:val="28"/>
          <w:szCs w:val="28"/>
        </w:rPr>
      </w:pPr>
      <w:bookmarkStart w:id="89" w:name="P004E_11"/>
      <w:bookmarkEnd w:id="89"/>
      <w:r>
        <w:rPr>
          <w:rFonts w:ascii="Tinos" w:hAnsi="Tinos"/>
          <w:color w:val="000000"/>
          <w:sz w:val="28"/>
          <w:szCs w:val="28"/>
        </w:rPr>
        <w:t>7) размер задатка, срок и порядок его внесения, реквизиты счетов;</w:t>
      </w:r>
    </w:p>
    <w:p w:rsidR="005479DA" w:rsidRDefault="007F113C">
      <w:pPr>
        <w:pStyle w:val="af3"/>
        <w:spacing w:after="0"/>
        <w:jc w:val="both"/>
        <w:rPr>
          <w:rFonts w:ascii="Tinos" w:hAnsi="Tinos"/>
          <w:sz w:val="28"/>
          <w:szCs w:val="28"/>
        </w:rPr>
      </w:pPr>
      <w:bookmarkStart w:id="90" w:name="P004F_11"/>
      <w:bookmarkEnd w:id="90"/>
      <w:r>
        <w:rPr>
          <w:rFonts w:ascii="Tinos" w:hAnsi="Tinos"/>
          <w:color w:val="000000"/>
          <w:sz w:val="28"/>
          <w:szCs w:val="28"/>
        </w:rPr>
        <w:t>8) порядок, место, дата начала и окончания подачи заявок, предложений;</w:t>
      </w:r>
    </w:p>
    <w:p w:rsidR="005479DA" w:rsidRDefault="007F113C">
      <w:pPr>
        <w:pStyle w:val="af3"/>
        <w:spacing w:after="0"/>
        <w:jc w:val="both"/>
        <w:rPr>
          <w:rFonts w:ascii="Tinos" w:hAnsi="Tinos"/>
          <w:sz w:val="28"/>
          <w:szCs w:val="28"/>
        </w:rPr>
      </w:pPr>
      <w:bookmarkStart w:id="91" w:name="P0050_11"/>
      <w:bookmarkEnd w:id="91"/>
      <w:r>
        <w:rPr>
          <w:rFonts w:ascii="Tinos" w:hAnsi="Tinos"/>
          <w:color w:val="000000"/>
          <w:sz w:val="28"/>
          <w:szCs w:val="28"/>
        </w:rPr>
        <w:t>9) исчерпывающий перечень представляемых покупателями документов;</w:t>
      </w:r>
    </w:p>
    <w:p w:rsidR="005479DA" w:rsidRDefault="007F113C">
      <w:pPr>
        <w:pStyle w:val="af3"/>
        <w:spacing w:after="0"/>
        <w:jc w:val="both"/>
        <w:rPr>
          <w:rFonts w:ascii="Tinos" w:hAnsi="Tinos"/>
          <w:sz w:val="28"/>
          <w:szCs w:val="28"/>
        </w:rPr>
      </w:pPr>
      <w:bookmarkStart w:id="92" w:name="P0051_11"/>
      <w:bookmarkEnd w:id="92"/>
      <w:r>
        <w:rPr>
          <w:rFonts w:ascii="Tinos" w:hAnsi="Tinos"/>
          <w:color w:val="000000"/>
          <w:sz w:val="28"/>
          <w:szCs w:val="28"/>
        </w:rPr>
        <w:t>10) срок заключения договора купли-продажи имущества;</w:t>
      </w:r>
    </w:p>
    <w:p w:rsidR="005479DA" w:rsidRDefault="007F113C">
      <w:pPr>
        <w:pStyle w:val="af3"/>
        <w:spacing w:after="0"/>
        <w:jc w:val="both"/>
        <w:rPr>
          <w:rFonts w:ascii="Tinos" w:hAnsi="Tinos"/>
          <w:sz w:val="28"/>
          <w:szCs w:val="28"/>
        </w:rPr>
      </w:pPr>
      <w:bookmarkStart w:id="93" w:name="P0052_11"/>
      <w:bookmarkEnd w:id="93"/>
      <w:r>
        <w:rPr>
          <w:rFonts w:ascii="Tinos" w:hAnsi="Tinos"/>
          <w:color w:val="000000"/>
          <w:sz w:val="28"/>
          <w:szCs w:val="28"/>
        </w:rPr>
        <w:t>11) порядок ознакомления покупателей с иной информацией, условиями д</w:t>
      </w:r>
      <w:r>
        <w:rPr>
          <w:rFonts w:ascii="Tinos" w:hAnsi="Tinos"/>
          <w:color w:val="000000"/>
          <w:sz w:val="28"/>
          <w:szCs w:val="28"/>
        </w:rPr>
        <w:t>о</w:t>
      </w:r>
      <w:r>
        <w:rPr>
          <w:rFonts w:ascii="Tinos" w:hAnsi="Tinos"/>
          <w:color w:val="000000"/>
          <w:sz w:val="28"/>
          <w:szCs w:val="28"/>
        </w:rPr>
        <w:t>говора купли-продажи имущества;</w:t>
      </w:r>
    </w:p>
    <w:p w:rsidR="005479DA" w:rsidRDefault="007F113C">
      <w:pPr>
        <w:pStyle w:val="af3"/>
        <w:spacing w:after="0"/>
        <w:jc w:val="both"/>
        <w:rPr>
          <w:rFonts w:ascii="Tinos" w:hAnsi="Tinos"/>
          <w:sz w:val="28"/>
          <w:szCs w:val="28"/>
        </w:rPr>
      </w:pPr>
      <w:bookmarkStart w:id="94" w:name="P0053_11"/>
      <w:bookmarkEnd w:id="94"/>
      <w:r>
        <w:rPr>
          <w:rFonts w:ascii="Tinos" w:hAnsi="Tinos"/>
          <w:color w:val="000000"/>
          <w:sz w:val="28"/>
          <w:szCs w:val="28"/>
        </w:rPr>
        <w:t>12) ограничения участия отдельных категорий физических лиц и юридич</w:t>
      </w:r>
      <w:r>
        <w:rPr>
          <w:rFonts w:ascii="Tinos" w:hAnsi="Tinos"/>
          <w:color w:val="000000"/>
          <w:sz w:val="28"/>
          <w:szCs w:val="28"/>
        </w:rPr>
        <w:t>е</w:t>
      </w:r>
      <w:r>
        <w:rPr>
          <w:rFonts w:ascii="Tinos" w:hAnsi="Tinos"/>
          <w:color w:val="000000"/>
          <w:sz w:val="28"/>
          <w:szCs w:val="28"/>
        </w:rPr>
        <w:t>ских лиц в приватизации такого имущества;</w:t>
      </w:r>
    </w:p>
    <w:p w:rsidR="005479DA" w:rsidRDefault="007F113C">
      <w:pPr>
        <w:pStyle w:val="af3"/>
        <w:spacing w:after="0"/>
        <w:jc w:val="both"/>
        <w:rPr>
          <w:rFonts w:ascii="Tinos" w:hAnsi="Tinos"/>
          <w:sz w:val="28"/>
          <w:szCs w:val="28"/>
        </w:rPr>
      </w:pPr>
      <w:bookmarkStart w:id="95" w:name="P0054_11"/>
      <w:bookmarkEnd w:id="95"/>
      <w:r>
        <w:rPr>
          <w:rFonts w:ascii="Tinos" w:hAnsi="Tinos"/>
          <w:color w:val="000000"/>
          <w:sz w:val="28"/>
          <w:szCs w:val="28"/>
        </w:rPr>
        <w:t>13) порядок определения победителей;</w:t>
      </w:r>
    </w:p>
    <w:p w:rsidR="005479DA" w:rsidRDefault="007F113C">
      <w:pPr>
        <w:pStyle w:val="af3"/>
        <w:spacing w:after="0"/>
        <w:jc w:val="both"/>
        <w:rPr>
          <w:rFonts w:ascii="Tinos" w:hAnsi="Tinos"/>
          <w:sz w:val="28"/>
          <w:szCs w:val="28"/>
        </w:rPr>
      </w:pPr>
      <w:bookmarkStart w:id="96" w:name="P0055_11"/>
      <w:bookmarkEnd w:id="96"/>
      <w:r>
        <w:rPr>
          <w:rFonts w:ascii="Tinos" w:hAnsi="Tinos"/>
          <w:color w:val="000000"/>
          <w:sz w:val="28"/>
          <w:szCs w:val="28"/>
        </w:rPr>
        <w:t>14) место и срок подведения итогов продажи муниципального имущества;</w:t>
      </w:r>
    </w:p>
    <w:p w:rsidR="005479DA" w:rsidRDefault="007F113C">
      <w:pPr>
        <w:pStyle w:val="af3"/>
        <w:spacing w:after="0"/>
        <w:jc w:val="both"/>
        <w:rPr>
          <w:rFonts w:ascii="Tinos" w:hAnsi="Tinos"/>
          <w:sz w:val="28"/>
          <w:szCs w:val="28"/>
        </w:rPr>
      </w:pPr>
      <w:bookmarkStart w:id="97" w:name="P0056_11"/>
      <w:bookmarkEnd w:id="97"/>
      <w:r>
        <w:rPr>
          <w:rFonts w:ascii="Tinos" w:hAnsi="Tinos"/>
          <w:color w:val="000000"/>
          <w:sz w:val="28"/>
          <w:szCs w:val="28"/>
        </w:rPr>
        <w:t>15) сведения обо всех предыдущих торгах по продаже такого имущества, объявленных в течение года, предшествующего его продаже, и об итогах по продаже такого имущества.</w:t>
      </w:r>
    </w:p>
    <w:p w:rsidR="005479DA" w:rsidRDefault="005479DA">
      <w:pPr>
        <w:pStyle w:val="af3"/>
        <w:spacing w:after="0"/>
        <w:jc w:val="both"/>
        <w:rPr>
          <w:rFonts w:ascii="Tinos" w:hAnsi="Tinos"/>
          <w:sz w:val="28"/>
          <w:szCs w:val="28"/>
        </w:rPr>
      </w:pPr>
      <w:bookmarkStart w:id="98" w:name="P00571"/>
      <w:bookmarkEnd w:id="98"/>
    </w:p>
    <w:p w:rsidR="005479DA" w:rsidRDefault="007F113C">
      <w:pPr>
        <w:pStyle w:val="af3"/>
        <w:spacing w:after="0"/>
        <w:jc w:val="both"/>
        <w:rPr>
          <w:rFonts w:ascii="Tinos" w:hAnsi="Tinos"/>
          <w:sz w:val="28"/>
          <w:szCs w:val="28"/>
        </w:rPr>
      </w:pPr>
      <w:bookmarkStart w:id="99" w:name="P0057_11"/>
      <w:bookmarkEnd w:id="99"/>
      <w:r>
        <w:rPr>
          <w:rFonts w:ascii="Tinos" w:hAnsi="Tinos"/>
          <w:color w:val="000000"/>
          <w:sz w:val="28"/>
          <w:szCs w:val="28"/>
        </w:rPr>
        <w:t>Информационное сообщение публикуется на официальном сайте муниц</w:t>
      </w:r>
      <w:r>
        <w:rPr>
          <w:rFonts w:ascii="Tinos" w:hAnsi="Tinos"/>
          <w:color w:val="000000"/>
          <w:sz w:val="28"/>
          <w:szCs w:val="28"/>
        </w:rPr>
        <w:t>и</w:t>
      </w:r>
      <w:r>
        <w:rPr>
          <w:rFonts w:ascii="Tinos" w:hAnsi="Tinos"/>
          <w:color w:val="000000"/>
          <w:sz w:val="28"/>
          <w:szCs w:val="28"/>
        </w:rPr>
        <w:t xml:space="preserve">пального образования </w:t>
      </w:r>
      <w:r w:rsidR="00791FAF">
        <w:rPr>
          <w:rFonts w:ascii="Tinos" w:hAnsi="Tinos"/>
          <w:color w:val="000000"/>
          <w:sz w:val="28"/>
          <w:szCs w:val="28"/>
        </w:rPr>
        <w:t>П</w:t>
      </w:r>
      <w:r w:rsidR="00077217">
        <w:rPr>
          <w:rFonts w:ascii="Tinos" w:hAnsi="Tinos"/>
          <w:color w:val="000000"/>
          <w:sz w:val="28"/>
          <w:szCs w:val="28"/>
        </w:rPr>
        <w:t>ризнач</w:t>
      </w:r>
      <w:r w:rsidR="00791FAF">
        <w:rPr>
          <w:rFonts w:ascii="Tinos" w:hAnsi="Tinos"/>
          <w:color w:val="000000"/>
          <w:sz w:val="28"/>
          <w:szCs w:val="28"/>
        </w:rPr>
        <w:t>енское</w:t>
      </w:r>
      <w:r>
        <w:rPr>
          <w:rFonts w:ascii="Tinos" w:hAnsi="Tinos"/>
          <w:color w:val="000000"/>
          <w:sz w:val="28"/>
          <w:szCs w:val="28"/>
        </w:rPr>
        <w:t xml:space="preserve"> сельское поселение муниципального района "Прохоровский район" Белгородской области в информационно-коммуникационной сети "Интернет".</w:t>
      </w:r>
    </w:p>
    <w:p w:rsidR="005479DA" w:rsidRDefault="005479DA">
      <w:pPr>
        <w:pStyle w:val="af3"/>
        <w:spacing w:after="0"/>
        <w:jc w:val="both"/>
        <w:rPr>
          <w:rFonts w:ascii="Tinos" w:hAnsi="Tinos"/>
          <w:sz w:val="28"/>
          <w:szCs w:val="28"/>
        </w:rPr>
      </w:pPr>
      <w:bookmarkStart w:id="100" w:name="P00581"/>
      <w:bookmarkEnd w:id="100"/>
    </w:p>
    <w:p w:rsidR="005479DA" w:rsidRDefault="007F113C">
      <w:pPr>
        <w:pStyle w:val="af3"/>
        <w:spacing w:after="0"/>
        <w:jc w:val="both"/>
        <w:rPr>
          <w:rFonts w:ascii="Tinos" w:hAnsi="Tinos"/>
          <w:sz w:val="28"/>
          <w:szCs w:val="28"/>
        </w:rPr>
      </w:pPr>
      <w:bookmarkStart w:id="101" w:name="P0058_11"/>
      <w:bookmarkEnd w:id="101"/>
      <w:r>
        <w:rPr>
          <w:rFonts w:ascii="Tinos" w:hAnsi="Tinos"/>
          <w:color w:val="000000"/>
          <w:sz w:val="28"/>
          <w:szCs w:val="28"/>
        </w:rPr>
        <w:t>3.6. Для организации продажи и (или) осуществления функций продавца м</w:t>
      </w:r>
      <w:r>
        <w:rPr>
          <w:rFonts w:ascii="Tinos" w:hAnsi="Tinos"/>
          <w:color w:val="000000"/>
          <w:sz w:val="28"/>
          <w:szCs w:val="28"/>
        </w:rPr>
        <w:t>у</w:t>
      </w:r>
      <w:r>
        <w:rPr>
          <w:rFonts w:ascii="Tinos" w:hAnsi="Tinos"/>
          <w:color w:val="000000"/>
          <w:sz w:val="28"/>
          <w:szCs w:val="28"/>
        </w:rPr>
        <w:t>ниципального имущества, включенного в план приватизации, Администр</w:t>
      </w:r>
      <w:r>
        <w:rPr>
          <w:rFonts w:ascii="Tinos" w:hAnsi="Tinos"/>
          <w:color w:val="000000"/>
          <w:sz w:val="28"/>
          <w:szCs w:val="28"/>
        </w:rPr>
        <w:t>а</w:t>
      </w:r>
      <w:r>
        <w:rPr>
          <w:rFonts w:ascii="Tinos" w:hAnsi="Tinos"/>
          <w:color w:val="000000"/>
          <w:sz w:val="28"/>
          <w:szCs w:val="28"/>
        </w:rPr>
        <w:t>цией муниципального образования может привлекаться юридическое лицо в порядке и на условиях, определенных законодательством Российской Фед</w:t>
      </w:r>
      <w:r>
        <w:rPr>
          <w:rFonts w:ascii="Tinos" w:hAnsi="Tinos"/>
          <w:color w:val="000000"/>
          <w:sz w:val="28"/>
          <w:szCs w:val="28"/>
        </w:rPr>
        <w:t>е</w:t>
      </w:r>
      <w:r>
        <w:rPr>
          <w:rFonts w:ascii="Tinos" w:hAnsi="Tinos"/>
          <w:color w:val="000000"/>
          <w:sz w:val="28"/>
          <w:szCs w:val="28"/>
        </w:rPr>
        <w:t xml:space="preserve">рации, правовыми актами муниципального образования </w:t>
      </w:r>
      <w:r w:rsidR="00791FAF">
        <w:rPr>
          <w:rFonts w:ascii="Tinos" w:hAnsi="Tinos"/>
          <w:color w:val="000000"/>
          <w:sz w:val="28"/>
          <w:szCs w:val="28"/>
        </w:rPr>
        <w:t>П</w:t>
      </w:r>
      <w:r w:rsidR="00077217">
        <w:rPr>
          <w:rFonts w:ascii="Tinos" w:hAnsi="Tinos"/>
          <w:color w:val="000000"/>
          <w:sz w:val="28"/>
          <w:szCs w:val="28"/>
        </w:rPr>
        <w:t>ризнач</w:t>
      </w:r>
      <w:r w:rsidR="00791FAF">
        <w:rPr>
          <w:rFonts w:ascii="Tinos" w:hAnsi="Tinos"/>
          <w:color w:val="000000"/>
          <w:sz w:val="28"/>
          <w:szCs w:val="28"/>
        </w:rPr>
        <w:t>енское</w:t>
      </w:r>
      <w:r>
        <w:rPr>
          <w:rFonts w:ascii="Tinos" w:hAnsi="Tinos"/>
          <w:color w:val="000000"/>
          <w:sz w:val="28"/>
          <w:szCs w:val="28"/>
        </w:rPr>
        <w:t xml:space="preserve"> сел</w:t>
      </w:r>
      <w:r>
        <w:rPr>
          <w:rFonts w:ascii="Tinos" w:hAnsi="Tinos"/>
          <w:color w:val="000000"/>
          <w:sz w:val="28"/>
          <w:szCs w:val="28"/>
        </w:rPr>
        <w:t>ь</w:t>
      </w:r>
      <w:r>
        <w:rPr>
          <w:rFonts w:ascii="Tinos" w:hAnsi="Tinos"/>
          <w:color w:val="000000"/>
          <w:sz w:val="28"/>
          <w:szCs w:val="28"/>
        </w:rPr>
        <w:t>ское поселение муниципального района "Прохоровский район" Белгородской области.</w:t>
      </w:r>
    </w:p>
    <w:p w:rsidR="005479DA" w:rsidRDefault="005479DA">
      <w:pPr>
        <w:pStyle w:val="af3"/>
        <w:spacing w:after="0"/>
        <w:jc w:val="both"/>
        <w:rPr>
          <w:rFonts w:ascii="Tinos" w:hAnsi="Tinos"/>
          <w:sz w:val="28"/>
          <w:szCs w:val="28"/>
        </w:rPr>
      </w:pPr>
      <w:bookmarkStart w:id="102" w:name="P00591"/>
      <w:bookmarkEnd w:id="102"/>
    </w:p>
    <w:p w:rsidR="005479DA" w:rsidRDefault="007F113C">
      <w:pPr>
        <w:pStyle w:val="af3"/>
        <w:spacing w:after="0"/>
        <w:jc w:val="both"/>
        <w:rPr>
          <w:rFonts w:ascii="Tinos" w:hAnsi="Tinos"/>
          <w:sz w:val="28"/>
          <w:szCs w:val="28"/>
        </w:rPr>
      </w:pPr>
      <w:bookmarkStart w:id="103" w:name="P0059_11"/>
      <w:bookmarkEnd w:id="103"/>
      <w:r>
        <w:rPr>
          <w:rFonts w:ascii="Tinos" w:hAnsi="Tinos"/>
          <w:color w:val="000000"/>
          <w:sz w:val="28"/>
          <w:szCs w:val="28"/>
        </w:rPr>
        <w:t>В случае если впоследствии будет установлено, что покупатель муниципал</w:t>
      </w:r>
      <w:r>
        <w:rPr>
          <w:rFonts w:ascii="Tinos" w:hAnsi="Tinos"/>
          <w:color w:val="000000"/>
          <w:sz w:val="28"/>
          <w:szCs w:val="28"/>
        </w:rPr>
        <w:t>ь</w:t>
      </w:r>
      <w:r>
        <w:rPr>
          <w:rFonts w:ascii="Tinos" w:hAnsi="Tinos"/>
          <w:color w:val="000000"/>
          <w:sz w:val="28"/>
          <w:szCs w:val="28"/>
        </w:rPr>
        <w:t>ного имущества не имел законного права на его приобретение, соответс</w:t>
      </w:r>
      <w:r>
        <w:rPr>
          <w:rFonts w:ascii="Tinos" w:hAnsi="Tinos"/>
          <w:color w:val="000000"/>
          <w:sz w:val="28"/>
          <w:szCs w:val="28"/>
        </w:rPr>
        <w:t>т</w:t>
      </w:r>
      <w:r>
        <w:rPr>
          <w:rFonts w:ascii="Tinos" w:hAnsi="Tinos"/>
          <w:color w:val="000000"/>
          <w:sz w:val="28"/>
          <w:szCs w:val="28"/>
        </w:rPr>
        <w:t>вующая сделка признается ничтожной в соответствии с действующим зак</w:t>
      </w:r>
      <w:r>
        <w:rPr>
          <w:rFonts w:ascii="Tinos" w:hAnsi="Tinos"/>
          <w:color w:val="000000"/>
          <w:sz w:val="28"/>
          <w:szCs w:val="28"/>
        </w:rPr>
        <w:t>о</w:t>
      </w:r>
      <w:r>
        <w:rPr>
          <w:rFonts w:ascii="Tinos" w:hAnsi="Tinos"/>
          <w:color w:val="000000"/>
          <w:sz w:val="28"/>
          <w:szCs w:val="28"/>
        </w:rPr>
        <w:t>нодательством.</w:t>
      </w:r>
    </w:p>
    <w:p w:rsidR="005479DA" w:rsidRDefault="005479DA">
      <w:pPr>
        <w:pStyle w:val="af3"/>
        <w:spacing w:after="0"/>
        <w:jc w:val="both"/>
        <w:rPr>
          <w:rFonts w:ascii="Tinos" w:hAnsi="Tinos"/>
          <w:sz w:val="28"/>
          <w:szCs w:val="28"/>
        </w:rPr>
      </w:pPr>
      <w:bookmarkStart w:id="104" w:name="P005A1"/>
      <w:bookmarkEnd w:id="104"/>
    </w:p>
    <w:p w:rsidR="005479DA" w:rsidRDefault="007F113C">
      <w:pPr>
        <w:pStyle w:val="af3"/>
        <w:spacing w:after="0"/>
        <w:jc w:val="both"/>
        <w:rPr>
          <w:rFonts w:ascii="Tinos" w:hAnsi="Tinos"/>
          <w:sz w:val="28"/>
          <w:szCs w:val="28"/>
        </w:rPr>
      </w:pPr>
      <w:bookmarkStart w:id="105" w:name="P005A_11"/>
      <w:bookmarkEnd w:id="105"/>
      <w:r>
        <w:rPr>
          <w:rFonts w:ascii="Tinos" w:hAnsi="Tinos"/>
          <w:color w:val="000000"/>
          <w:sz w:val="28"/>
          <w:szCs w:val="28"/>
        </w:rPr>
        <w:t>3.7. Приватизация муниципального имущества на аукционе.</w:t>
      </w:r>
    </w:p>
    <w:p w:rsidR="005479DA" w:rsidRDefault="005479DA">
      <w:pPr>
        <w:pStyle w:val="af3"/>
        <w:spacing w:after="0"/>
        <w:jc w:val="both"/>
        <w:rPr>
          <w:rFonts w:ascii="Tinos" w:hAnsi="Tinos"/>
          <w:sz w:val="28"/>
          <w:szCs w:val="28"/>
        </w:rPr>
      </w:pPr>
      <w:bookmarkStart w:id="106" w:name="P005B1"/>
      <w:bookmarkEnd w:id="106"/>
    </w:p>
    <w:p w:rsidR="005479DA" w:rsidRDefault="007F113C">
      <w:pPr>
        <w:pStyle w:val="af3"/>
        <w:spacing w:after="0"/>
        <w:jc w:val="both"/>
        <w:rPr>
          <w:rFonts w:ascii="Tinos" w:hAnsi="Tinos"/>
          <w:sz w:val="28"/>
          <w:szCs w:val="28"/>
        </w:rPr>
      </w:pPr>
      <w:bookmarkStart w:id="107" w:name="P005B_11"/>
      <w:bookmarkEnd w:id="107"/>
      <w:r>
        <w:rPr>
          <w:rFonts w:ascii="Tinos" w:hAnsi="Tinos"/>
          <w:color w:val="000000"/>
          <w:sz w:val="28"/>
          <w:szCs w:val="28"/>
        </w:rPr>
        <w:t>3.7.1. На аукционе продается муниципальное имущество в случае, если его покупатели не должны выполнить какие-либо условия в отношении такого имущества. Право его приобретения принадлежит покупателю, который предложит в ходе торгов наиболее высокую цену.</w:t>
      </w:r>
    </w:p>
    <w:p w:rsidR="005479DA" w:rsidRDefault="005479DA">
      <w:pPr>
        <w:pStyle w:val="af3"/>
        <w:spacing w:after="0"/>
        <w:jc w:val="both"/>
        <w:rPr>
          <w:rFonts w:ascii="Tinos" w:hAnsi="Tinos"/>
          <w:sz w:val="28"/>
          <w:szCs w:val="28"/>
        </w:rPr>
      </w:pPr>
      <w:bookmarkStart w:id="108" w:name="P005C1"/>
      <w:bookmarkEnd w:id="108"/>
    </w:p>
    <w:p w:rsidR="005479DA" w:rsidRDefault="007F113C">
      <w:pPr>
        <w:pStyle w:val="af3"/>
        <w:spacing w:after="0"/>
        <w:jc w:val="both"/>
        <w:rPr>
          <w:rFonts w:ascii="Tinos" w:hAnsi="Tinos"/>
          <w:sz w:val="28"/>
          <w:szCs w:val="28"/>
        </w:rPr>
      </w:pPr>
      <w:bookmarkStart w:id="109" w:name="P005C_11"/>
      <w:bookmarkEnd w:id="109"/>
      <w:r>
        <w:rPr>
          <w:rFonts w:ascii="Tinos" w:hAnsi="Tinos"/>
          <w:color w:val="000000"/>
          <w:sz w:val="28"/>
          <w:szCs w:val="28"/>
        </w:rPr>
        <w:t>3.7.2. Порядок подготовки, проведения аукциона, принятия решений и оформления документации осуществляется в соответствии с действующим законодательством Российской Федерации, регламентирующим организацию продажи государственного или муниципального имущества на аукционе, специализированном аукционе.</w:t>
      </w:r>
    </w:p>
    <w:p w:rsidR="005479DA" w:rsidRDefault="005479DA">
      <w:pPr>
        <w:pStyle w:val="af3"/>
        <w:spacing w:after="0"/>
        <w:jc w:val="both"/>
        <w:rPr>
          <w:rFonts w:ascii="Tinos" w:hAnsi="Tinos"/>
          <w:sz w:val="28"/>
          <w:szCs w:val="28"/>
        </w:rPr>
      </w:pPr>
      <w:bookmarkStart w:id="110" w:name="P005D1"/>
      <w:bookmarkEnd w:id="110"/>
    </w:p>
    <w:p w:rsidR="005479DA" w:rsidRDefault="007F113C">
      <w:pPr>
        <w:pStyle w:val="af3"/>
        <w:spacing w:after="0"/>
        <w:jc w:val="both"/>
        <w:rPr>
          <w:rFonts w:ascii="Tinos" w:hAnsi="Tinos"/>
          <w:sz w:val="28"/>
          <w:szCs w:val="28"/>
        </w:rPr>
      </w:pPr>
      <w:bookmarkStart w:id="111" w:name="P005D_11"/>
      <w:bookmarkEnd w:id="111"/>
      <w:r>
        <w:rPr>
          <w:rFonts w:ascii="Tinos" w:hAnsi="Tinos"/>
          <w:color w:val="000000"/>
          <w:sz w:val="28"/>
          <w:szCs w:val="28"/>
        </w:rPr>
        <w:t>3.8. Продажа муниципального имущества на конкурсе.</w:t>
      </w:r>
    </w:p>
    <w:p w:rsidR="005479DA" w:rsidRDefault="005479DA">
      <w:pPr>
        <w:pStyle w:val="af3"/>
        <w:spacing w:after="0"/>
        <w:jc w:val="both"/>
        <w:rPr>
          <w:rFonts w:ascii="Tinos" w:hAnsi="Tinos"/>
          <w:sz w:val="28"/>
          <w:szCs w:val="28"/>
        </w:rPr>
      </w:pPr>
      <w:bookmarkStart w:id="112" w:name="P005E1"/>
      <w:bookmarkEnd w:id="112"/>
    </w:p>
    <w:p w:rsidR="005479DA" w:rsidRDefault="007F113C">
      <w:pPr>
        <w:pStyle w:val="af3"/>
        <w:spacing w:after="0"/>
        <w:jc w:val="both"/>
      </w:pPr>
      <w:bookmarkStart w:id="113" w:name="P005E_11"/>
      <w:bookmarkEnd w:id="113"/>
      <w:r>
        <w:rPr>
          <w:rFonts w:ascii="Tinos" w:hAnsi="Tinos"/>
          <w:color w:val="000000"/>
          <w:sz w:val="28"/>
          <w:szCs w:val="28"/>
        </w:rPr>
        <w:t>3.8.1. Продажа муниципального имущества на конкурсе проводится в случае, если в отношении такого имущества его покупателю необходимо выполнить определенные условия. Порядок подготовки и проведения конкурса, прин</w:t>
      </w:r>
      <w:r>
        <w:rPr>
          <w:rFonts w:ascii="Tinos" w:hAnsi="Tinos"/>
          <w:color w:val="000000"/>
          <w:sz w:val="28"/>
          <w:szCs w:val="28"/>
        </w:rPr>
        <w:t>я</w:t>
      </w:r>
      <w:r>
        <w:rPr>
          <w:rFonts w:ascii="Tinos" w:hAnsi="Tinos"/>
          <w:color w:val="000000"/>
          <w:sz w:val="28"/>
          <w:szCs w:val="28"/>
        </w:rPr>
        <w:t>тия решений и оформления документации осуществляется в соответствии с действующим законодательством Российской Федерации, регламентиру</w:t>
      </w:r>
      <w:r>
        <w:rPr>
          <w:rFonts w:ascii="Tinos" w:hAnsi="Tinos"/>
          <w:color w:val="000000"/>
          <w:sz w:val="28"/>
          <w:szCs w:val="28"/>
        </w:rPr>
        <w:t>ю</w:t>
      </w:r>
      <w:r>
        <w:rPr>
          <w:rFonts w:ascii="Tinos" w:hAnsi="Tinos"/>
          <w:color w:val="000000"/>
          <w:sz w:val="28"/>
          <w:szCs w:val="28"/>
        </w:rPr>
        <w:t>щим организацию продажи государственного или муниципального имущес</w:t>
      </w:r>
      <w:r>
        <w:rPr>
          <w:rFonts w:ascii="Tinos" w:hAnsi="Tinos"/>
          <w:color w:val="000000"/>
          <w:sz w:val="28"/>
          <w:szCs w:val="28"/>
        </w:rPr>
        <w:t>т</w:t>
      </w:r>
      <w:r>
        <w:rPr>
          <w:rFonts w:ascii="Tinos" w:hAnsi="Tinos"/>
          <w:color w:val="000000"/>
          <w:sz w:val="28"/>
          <w:szCs w:val="28"/>
        </w:rPr>
        <w:t>ва на конкурсе. Условия конкурса разрабатываются комиссией по приватиз</w:t>
      </w:r>
      <w:r>
        <w:rPr>
          <w:rFonts w:ascii="Tinos" w:hAnsi="Tinos"/>
          <w:color w:val="000000"/>
          <w:sz w:val="28"/>
          <w:szCs w:val="28"/>
        </w:rPr>
        <w:t>а</w:t>
      </w:r>
      <w:r>
        <w:rPr>
          <w:rFonts w:ascii="Tinos" w:hAnsi="Tinos"/>
          <w:color w:val="000000"/>
          <w:sz w:val="28"/>
          <w:szCs w:val="28"/>
        </w:rPr>
        <w:t>ции и утверждаются Администрацией муниципального образования. В сл</w:t>
      </w:r>
      <w:r>
        <w:rPr>
          <w:rFonts w:ascii="Tinos" w:hAnsi="Tinos"/>
          <w:color w:val="000000"/>
          <w:sz w:val="28"/>
          <w:szCs w:val="28"/>
        </w:rPr>
        <w:t>у</w:t>
      </w:r>
      <w:r>
        <w:rPr>
          <w:rFonts w:ascii="Tinos" w:hAnsi="Tinos"/>
          <w:color w:val="000000"/>
          <w:sz w:val="28"/>
          <w:szCs w:val="28"/>
        </w:rPr>
        <w:t xml:space="preserve">чае </w:t>
      </w:r>
      <w:proofErr w:type="gramStart"/>
      <w:r>
        <w:rPr>
          <w:rFonts w:ascii="Tinos" w:hAnsi="Tinos"/>
          <w:color w:val="000000"/>
          <w:sz w:val="28"/>
          <w:szCs w:val="28"/>
        </w:rPr>
        <w:t>отчуждения объекта культурного наследия условия конкурса</w:t>
      </w:r>
      <w:proofErr w:type="gramEnd"/>
      <w:r>
        <w:rPr>
          <w:rFonts w:ascii="Tinos" w:hAnsi="Tinos"/>
          <w:color w:val="000000"/>
          <w:sz w:val="28"/>
          <w:szCs w:val="28"/>
        </w:rPr>
        <w:t xml:space="preserve"> разрабат</w:t>
      </w:r>
      <w:r>
        <w:rPr>
          <w:rFonts w:ascii="Tinos" w:hAnsi="Tinos"/>
          <w:color w:val="000000"/>
          <w:sz w:val="28"/>
          <w:szCs w:val="28"/>
        </w:rPr>
        <w:t>ы</w:t>
      </w:r>
      <w:r>
        <w:rPr>
          <w:rFonts w:ascii="Tinos" w:hAnsi="Tinos"/>
          <w:color w:val="000000"/>
          <w:sz w:val="28"/>
          <w:szCs w:val="28"/>
        </w:rPr>
        <w:t>ваются с учетом предложений органа охраны культурного наследия и уст</w:t>
      </w:r>
      <w:r>
        <w:rPr>
          <w:rFonts w:ascii="Tinos" w:hAnsi="Tinos"/>
          <w:color w:val="000000"/>
          <w:sz w:val="28"/>
          <w:szCs w:val="28"/>
        </w:rPr>
        <w:t>а</w:t>
      </w:r>
      <w:r>
        <w:rPr>
          <w:rFonts w:ascii="Tinos" w:hAnsi="Tinos"/>
          <w:color w:val="000000"/>
          <w:sz w:val="28"/>
          <w:szCs w:val="28"/>
        </w:rPr>
        <w:t>новлением обременений в соответствии с Федеральным законом N 73-ФЗ "Об объектах культурного наследия (памятниках истории и культуры) нар</w:t>
      </w:r>
      <w:r>
        <w:rPr>
          <w:rFonts w:ascii="Tinos" w:hAnsi="Tinos"/>
          <w:color w:val="000000"/>
          <w:sz w:val="28"/>
          <w:szCs w:val="28"/>
        </w:rPr>
        <w:t>о</w:t>
      </w:r>
      <w:r>
        <w:rPr>
          <w:rFonts w:ascii="Tinos" w:hAnsi="Tinos"/>
          <w:color w:val="000000"/>
          <w:sz w:val="28"/>
          <w:szCs w:val="28"/>
        </w:rPr>
        <w:t>дов Российской Федерации".</w:t>
      </w:r>
    </w:p>
    <w:p w:rsidR="005479DA" w:rsidRDefault="005479DA">
      <w:pPr>
        <w:pStyle w:val="af3"/>
        <w:spacing w:after="0"/>
        <w:jc w:val="both"/>
        <w:rPr>
          <w:rFonts w:ascii="Tinos" w:hAnsi="Tinos"/>
          <w:sz w:val="28"/>
          <w:szCs w:val="28"/>
        </w:rPr>
      </w:pPr>
      <w:bookmarkStart w:id="114" w:name="P005F1"/>
      <w:bookmarkEnd w:id="114"/>
    </w:p>
    <w:p w:rsidR="005479DA" w:rsidRDefault="007F113C">
      <w:pPr>
        <w:pStyle w:val="af3"/>
        <w:spacing w:after="0"/>
        <w:jc w:val="both"/>
        <w:rPr>
          <w:rFonts w:ascii="Tinos" w:hAnsi="Tinos"/>
          <w:sz w:val="28"/>
          <w:szCs w:val="28"/>
        </w:rPr>
      </w:pPr>
      <w:bookmarkStart w:id="115" w:name="P005F_11"/>
      <w:bookmarkEnd w:id="115"/>
      <w:r>
        <w:rPr>
          <w:rFonts w:ascii="Tinos" w:hAnsi="Tinos"/>
          <w:color w:val="000000"/>
          <w:sz w:val="28"/>
          <w:szCs w:val="28"/>
        </w:rPr>
        <w:t>3.9. Продажа муниципального имущества посредством публичного предл</w:t>
      </w:r>
      <w:r>
        <w:rPr>
          <w:rFonts w:ascii="Tinos" w:hAnsi="Tinos"/>
          <w:color w:val="000000"/>
          <w:sz w:val="28"/>
          <w:szCs w:val="28"/>
        </w:rPr>
        <w:t>о</w:t>
      </w:r>
      <w:r>
        <w:rPr>
          <w:rFonts w:ascii="Tinos" w:hAnsi="Tinos"/>
          <w:color w:val="000000"/>
          <w:sz w:val="28"/>
          <w:szCs w:val="28"/>
        </w:rPr>
        <w:t>жения.</w:t>
      </w:r>
    </w:p>
    <w:p w:rsidR="005479DA" w:rsidRDefault="005479DA">
      <w:pPr>
        <w:pStyle w:val="af3"/>
        <w:spacing w:after="0"/>
        <w:jc w:val="both"/>
        <w:rPr>
          <w:rFonts w:ascii="Tinos" w:hAnsi="Tinos"/>
          <w:sz w:val="28"/>
          <w:szCs w:val="28"/>
        </w:rPr>
      </w:pPr>
      <w:bookmarkStart w:id="116" w:name="P00601"/>
      <w:bookmarkEnd w:id="116"/>
    </w:p>
    <w:p w:rsidR="005479DA" w:rsidRDefault="007F113C">
      <w:pPr>
        <w:pStyle w:val="af3"/>
        <w:spacing w:after="0"/>
        <w:jc w:val="both"/>
        <w:rPr>
          <w:rFonts w:ascii="Tinos" w:hAnsi="Tinos"/>
          <w:sz w:val="28"/>
          <w:szCs w:val="28"/>
        </w:rPr>
      </w:pPr>
      <w:bookmarkStart w:id="117" w:name="P0060_11"/>
      <w:bookmarkEnd w:id="117"/>
      <w:r>
        <w:rPr>
          <w:rFonts w:ascii="Tinos" w:hAnsi="Tinos"/>
          <w:color w:val="000000"/>
          <w:sz w:val="28"/>
          <w:szCs w:val="28"/>
        </w:rPr>
        <w:t>3.9.1. Продажа муниципального имущества посредством публичного пре</w:t>
      </w:r>
      <w:r>
        <w:rPr>
          <w:rFonts w:ascii="Tinos" w:hAnsi="Tinos"/>
          <w:color w:val="000000"/>
          <w:sz w:val="28"/>
          <w:szCs w:val="28"/>
        </w:rPr>
        <w:t>д</w:t>
      </w:r>
      <w:r>
        <w:rPr>
          <w:rFonts w:ascii="Tinos" w:hAnsi="Tinos"/>
          <w:color w:val="000000"/>
          <w:sz w:val="28"/>
          <w:szCs w:val="28"/>
        </w:rPr>
        <w:t>ложения осуществляется в случае, если аукцион о продаже указанного им</w:t>
      </w:r>
      <w:r>
        <w:rPr>
          <w:rFonts w:ascii="Tinos" w:hAnsi="Tinos"/>
          <w:color w:val="000000"/>
          <w:sz w:val="28"/>
          <w:szCs w:val="28"/>
        </w:rPr>
        <w:t>у</w:t>
      </w:r>
      <w:r>
        <w:rPr>
          <w:rFonts w:ascii="Tinos" w:hAnsi="Tinos"/>
          <w:color w:val="000000"/>
          <w:sz w:val="28"/>
          <w:szCs w:val="28"/>
        </w:rPr>
        <w:t>щества был признан несостоявшимся, в порядке, предусмотренном дейс</w:t>
      </w:r>
      <w:r>
        <w:rPr>
          <w:rFonts w:ascii="Tinos" w:hAnsi="Tinos"/>
          <w:color w:val="000000"/>
          <w:sz w:val="28"/>
          <w:szCs w:val="28"/>
        </w:rPr>
        <w:t>т</w:t>
      </w:r>
      <w:r>
        <w:rPr>
          <w:rFonts w:ascii="Tinos" w:hAnsi="Tinos"/>
          <w:color w:val="000000"/>
          <w:sz w:val="28"/>
          <w:szCs w:val="28"/>
        </w:rPr>
        <w:t>вующим законодательством. Порядок подготовки, проведения продажи п</w:t>
      </w:r>
      <w:r>
        <w:rPr>
          <w:rFonts w:ascii="Tinos" w:hAnsi="Tinos"/>
          <w:color w:val="000000"/>
          <w:sz w:val="28"/>
          <w:szCs w:val="28"/>
        </w:rPr>
        <w:t>о</w:t>
      </w:r>
      <w:r>
        <w:rPr>
          <w:rFonts w:ascii="Tinos" w:hAnsi="Tinos"/>
          <w:color w:val="000000"/>
          <w:sz w:val="28"/>
          <w:szCs w:val="28"/>
        </w:rPr>
        <w:t>средством публичного предложения осуществляется в соответствии с дейс</w:t>
      </w:r>
      <w:r>
        <w:rPr>
          <w:rFonts w:ascii="Tinos" w:hAnsi="Tinos"/>
          <w:color w:val="000000"/>
          <w:sz w:val="28"/>
          <w:szCs w:val="28"/>
        </w:rPr>
        <w:t>т</w:t>
      </w:r>
      <w:r>
        <w:rPr>
          <w:rFonts w:ascii="Tinos" w:hAnsi="Tinos"/>
          <w:color w:val="000000"/>
          <w:sz w:val="28"/>
          <w:szCs w:val="28"/>
        </w:rPr>
        <w:t>вующим законодательством Российской Федерации, регламентирующим о</w:t>
      </w:r>
      <w:r>
        <w:rPr>
          <w:rFonts w:ascii="Tinos" w:hAnsi="Tinos"/>
          <w:color w:val="000000"/>
          <w:sz w:val="28"/>
          <w:szCs w:val="28"/>
        </w:rPr>
        <w:t>р</w:t>
      </w:r>
      <w:r>
        <w:rPr>
          <w:rFonts w:ascii="Tinos" w:hAnsi="Tinos"/>
          <w:color w:val="000000"/>
          <w:sz w:val="28"/>
          <w:szCs w:val="28"/>
        </w:rPr>
        <w:t>ганизацию продажи государственного или муниципального имущества.</w:t>
      </w:r>
    </w:p>
    <w:p w:rsidR="005479DA" w:rsidRDefault="005479DA">
      <w:pPr>
        <w:pStyle w:val="af3"/>
        <w:spacing w:after="0"/>
        <w:jc w:val="both"/>
        <w:rPr>
          <w:rFonts w:ascii="Tinos" w:hAnsi="Tinos"/>
          <w:sz w:val="28"/>
          <w:szCs w:val="28"/>
        </w:rPr>
      </w:pPr>
      <w:bookmarkStart w:id="118" w:name="P00611"/>
      <w:bookmarkEnd w:id="118"/>
    </w:p>
    <w:p w:rsidR="005479DA" w:rsidRDefault="007F113C">
      <w:pPr>
        <w:pStyle w:val="af3"/>
        <w:spacing w:after="0"/>
        <w:jc w:val="both"/>
        <w:rPr>
          <w:rFonts w:ascii="Tinos" w:hAnsi="Tinos"/>
          <w:sz w:val="28"/>
          <w:szCs w:val="28"/>
        </w:rPr>
      </w:pPr>
      <w:bookmarkStart w:id="119" w:name="P0061_11"/>
      <w:bookmarkEnd w:id="119"/>
      <w:r>
        <w:rPr>
          <w:rFonts w:ascii="Tinos" w:hAnsi="Tinos"/>
          <w:color w:val="000000"/>
          <w:sz w:val="28"/>
          <w:szCs w:val="28"/>
        </w:rPr>
        <w:t>3.10. Продажа муниципального имущества без объявления цены.</w:t>
      </w:r>
    </w:p>
    <w:p w:rsidR="005479DA" w:rsidRDefault="005479DA">
      <w:pPr>
        <w:pStyle w:val="af3"/>
        <w:spacing w:after="0"/>
        <w:jc w:val="both"/>
        <w:rPr>
          <w:rFonts w:ascii="Tinos" w:hAnsi="Tinos"/>
          <w:sz w:val="28"/>
          <w:szCs w:val="28"/>
        </w:rPr>
      </w:pPr>
      <w:bookmarkStart w:id="120" w:name="P00621"/>
      <w:bookmarkEnd w:id="120"/>
    </w:p>
    <w:p w:rsidR="005479DA" w:rsidRDefault="007F113C">
      <w:pPr>
        <w:pStyle w:val="af3"/>
        <w:spacing w:after="0"/>
        <w:jc w:val="both"/>
        <w:rPr>
          <w:rFonts w:ascii="Tinos" w:hAnsi="Tinos"/>
          <w:sz w:val="28"/>
          <w:szCs w:val="28"/>
        </w:rPr>
      </w:pPr>
      <w:bookmarkStart w:id="121" w:name="P0062_11"/>
      <w:bookmarkEnd w:id="121"/>
      <w:r>
        <w:rPr>
          <w:rFonts w:ascii="Tinos" w:hAnsi="Tinos"/>
          <w:color w:val="000000"/>
          <w:sz w:val="28"/>
          <w:szCs w:val="28"/>
        </w:rPr>
        <w:t>3.10.1. Продажа муниципального имущества без объявления цены осущест</w:t>
      </w:r>
      <w:r>
        <w:rPr>
          <w:rFonts w:ascii="Tinos" w:hAnsi="Tinos"/>
          <w:color w:val="000000"/>
          <w:sz w:val="28"/>
          <w:szCs w:val="28"/>
        </w:rPr>
        <w:t>в</w:t>
      </w:r>
      <w:r>
        <w:rPr>
          <w:rFonts w:ascii="Tinos" w:hAnsi="Tinos"/>
          <w:color w:val="000000"/>
          <w:sz w:val="28"/>
          <w:szCs w:val="28"/>
        </w:rPr>
        <w:t>ляется, если продажа этого имущества посредством публичного предложения не состоялась.</w:t>
      </w:r>
    </w:p>
    <w:p w:rsidR="005479DA" w:rsidRDefault="005479DA">
      <w:pPr>
        <w:pStyle w:val="af3"/>
        <w:spacing w:after="0"/>
        <w:jc w:val="both"/>
        <w:rPr>
          <w:rFonts w:ascii="Tinos" w:hAnsi="Tinos"/>
          <w:sz w:val="28"/>
          <w:szCs w:val="28"/>
        </w:rPr>
      </w:pPr>
      <w:bookmarkStart w:id="122" w:name="P00631"/>
      <w:bookmarkEnd w:id="122"/>
    </w:p>
    <w:p w:rsidR="005479DA" w:rsidRDefault="007F113C">
      <w:pPr>
        <w:pStyle w:val="af3"/>
        <w:spacing w:after="0"/>
        <w:jc w:val="both"/>
        <w:rPr>
          <w:rFonts w:ascii="Tinos" w:hAnsi="Tinos"/>
          <w:sz w:val="28"/>
          <w:szCs w:val="28"/>
        </w:rPr>
      </w:pPr>
      <w:bookmarkStart w:id="123" w:name="P0063_11"/>
      <w:bookmarkEnd w:id="123"/>
      <w:r>
        <w:rPr>
          <w:rFonts w:ascii="Tinos" w:hAnsi="Tinos"/>
          <w:color w:val="000000"/>
          <w:sz w:val="28"/>
          <w:szCs w:val="28"/>
        </w:rPr>
        <w:t>При продаже муниципального имущества без объявления цены его начальная цена не определяется. Порядок подготовки, проведения продажи без объя</w:t>
      </w:r>
      <w:r>
        <w:rPr>
          <w:rFonts w:ascii="Tinos" w:hAnsi="Tinos"/>
          <w:color w:val="000000"/>
          <w:sz w:val="28"/>
          <w:szCs w:val="28"/>
        </w:rPr>
        <w:t>в</w:t>
      </w:r>
      <w:r>
        <w:rPr>
          <w:rFonts w:ascii="Tinos" w:hAnsi="Tinos"/>
          <w:color w:val="000000"/>
          <w:sz w:val="28"/>
          <w:szCs w:val="28"/>
        </w:rPr>
        <w:t>ления цены осуществляется в соответствии с действующим законодательс</w:t>
      </w:r>
      <w:r>
        <w:rPr>
          <w:rFonts w:ascii="Tinos" w:hAnsi="Tinos"/>
          <w:color w:val="000000"/>
          <w:sz w:val="28"/>
          <w:szCs w:val="28"/>
        </w:rPr>
        <w:t>т</w:t>
      </w:r>
      <w:r>
        <w:rPr>
          <w:rFonts w:ascii="Tinos" w:hAnsi="Tinos"/>
          <w:color w:val="000000"/>
          <w:sz w:val="28"/>
          <w:szCs w:val="28"/>
        </w:rPr>
        <w:t>вом Российской Федерации, регламентирующим организацию продажи гос</w:t>
      </w:r>
      <w:r>
        <w:rPr>
          <w:rFonts w:ascii="Tinos" w:hAnsi="Tinos"/>
          <w:color w:val="000000"/>
          <w:sz w:val="28"/>
          <w:szCs w:val="28"/>
        </w:rPr>
        <w:t>у</w:t>
      </w:r>
      <w:r>
        <w:rPr>
          <w:rFonts w:ascii="Tinos" w:hAnsi="Tinos"/>
          <w:color w:val="000000"/>
          <w:sz w:val="28"/>
          <w:szCs w:val="28"/>
        </w:rPr>
        <w:t>дарственного или муниципального имущества.</w:t>
      </w:r>
    </w:p>
    <w:p w:rsidR="005479DA" w:rsidRDefault="005479DA">
      <w:pPr>
        <w:pStyle w:val="af3"/>
        <w:spacing w:after="0"/>
        <w:jc w:val="both"/>
        <w:rPr>
          <w:rFonts w:ascii="Tinos" w:hAnsi="Tinos"/>
          <w:sz w:val="28"/>
          <w:szCs w:val="28"/>
        </w:rPr>
      </w:pPr>
      <w:bookmarkStart w:id="124" w:name="P00641"/>
      <w:bookmarkEnd w:id="124"/>
    </w:p>
    <w:p w:rsidR="005479DA" w:rsidRDefault="007F113C">
      <w:pPr>
        <w:pStyle w:val="af3"/>
        <w:spacing w:after="0"/>
        <w:jc w:val="both"/>
        <w:rPr>
          <w:rFonts w:ascii="Tinos" w:hAnsi="Tinos"/>
          <w:sz w:val="28"/>
          <w:szCs w:val="28"/>
        </w:rPr>
      </w:pPr>
      <w:bookmarkStart w:id="125" w:name="P0064_11"/>
      <w:bookmarkEnd w:id="125"/>
      <w:r>
        <w:rPr>
          <w:rFonts w:ascii="Tinos" w:hAnsi="Tinos"/>
          <w:color w:val="000000"/>
          <w:sz w:val="28"/>
          <w:szCs w:val="28"/>
        </w:rPr>
        <w:t xml:space="preserve">3.11. Продажа имущественного комплекса муниципального унитарного предприятия осуществляется путем преобразования унитарных предприятий в хозяйственные общества. </w:t>
      </w:r>
      <w:proofErr w:type="gramStart"/>
      <w:r>
        <w:rPr>
          <w:rFonts w:ascii="Tinos" w:hAnsi="Tinos"/>
          <w:color w:val="000000"/>
          <w:sz w:val="28"/>
          <w:szCs w:val="28"/>
        </w:rPr>
        <w:t>Приватизация имущественного комплекса ун</w:t>
      </w:r>
      <w:r>
        <w:rPr>
          <w:rFonts w:ascii="Tinos" w:hAnsi="Tinos"/>
          <w:color w:val="000000"/>
          <w:sz w:val="28"/>
          <w:szCs w:val="28"/>
        </w:rPr>
        <w:t>и</w:t>
      </w:r>
      <w:r>
        <w:rPr>
          <w:rFonts w:ascii="Tinos" w:hAnsi="Tinos"/>
          <w:color w:val="000000"/>
          <w:sz w:val="28"/>
          <w:szCs w:val="28"/>
        </w:rPr>
        <w:t>тарного предприятия в случае, если определенный законом размер уставного капитала хозяйственного общества, создаваемого в процессе приватизации, равен минимальному размеру уставного капитала акционерного общества, установленному законодательством Российской Федерации, или превышает его, осуществляется путем преобразования унитарного предприятия в акци</w:t>
      </w:r>
      <w:r>
        <w:rPr>
          <w:rFonts w:ascii="Tinos" w:hAnsi="Tinos"/>
          <w:color w:val="000000"/>
          <w:sz w:val="28"/>
          <w:szCs w:val="28"/>
        </w:rPr>
        <w:t>о</w:t>
      </w:r>
      <w:r>
        <w:rPr>
          <w:rFonts w:ascii="Tinos" w:hAnsi="Tinos"/>
          <w:color w:val="000000"/>
          <w:sz w:val="28"/>
          <w:szCs w:val="28"/>
        </w:rPr>
        <w:t>нерное общество.</w:t>
      </w:r>
      <w:proofErr w:type="gramEnd"/>
    </w:p>
    <w:p w:rsidR="005479DA" w:rsidRDefault="005479DA">
      <w:pPr>
        <w:pStyle w:val="af3"/>
        <w:spacing w:after="0"/>
        <w:jc w:val="both"/>
        <w:rPr>
          <w:rFonts w:ascii="Tinos" w:hAnsi="Tinos"/>
          <w:sz w:val="28"/>
          <w:szCs w:val="28"/>
        </w:rPr>
      </w:pPr>
      <w:bookmarkStart w:id="126" w:name="P00651"/>
      <w:bookmarkEnd w:id="126"/>
    </w:p>
    <w:p w:rsidR="005479DA" w:rsidRDefault="007F113C">
      <w:pPr>
        <w:pStyle w:val="af3"/>
        <w:spacing w:after="0"/>
        <w:jc w:val="both"/>
        <w:rPr>
          <w:rFonts w:ascii="Tinos" w:hAnsi="Tinos"/>
          <w:sz w:val="28"/>
          <w:szCs w:val="28"/>
        </w:rPr>
      </w:pPr>
      <w:bookmarkStart w:id="127" w:name="P0065_11"/>
      <w:bookmarkEnd w:id="127"/>
      <w:r>
        <w:rPr>
          <w:rFonts w:ascii="Tinos" w:hAnsi="Tinos"/>
          <w:color w:val="000000"/>
          <w:sz w:val="28"/>
          <w:szCs w:val="28"/>
        </w:rPr>
        <w:t>Продажа имущественного комплекса муниципального унитарного предпр</w:t>
      </w:r>
      <w:r>
        <w:rPr>
          <w:rFonts w:ascii="Tinos" w:hAnsi="Tinos"/>
          <w:color w:val="000000"/>
          <w:sz w:val="28"/>
          <w:szCs w:val="28"/>
        </w:rPr>
        <w:t>и</w:t>
      </w:r>
      <w:r>
        <w:rPr>
          <w:rFonts w:ascii="Tinos" w:hAnsi="Tinos"/>
          <w:color w:val="000000"/>
          <w:sz w:val="28"/>
          <w:szCs w:val="28"/>
        </w:rPr>
        <w:t>ятия также может быть осуществлена путем его преобразования в общество с ограниченной ответственностью в случаях, предусмотренных законодател</w:t>
      </w:r>
      <w:r>
        <w:rPr>
          <w:rFonts w:ascii="Tinos" w:hAnsi="Tinos"/>
          <w:color w:val="000000"/>
          <w:sz w:val="28"/>
          <w:szCs w:val="28"/>
        </w:rPr>
        <w:t>ь</w:t>
      </w:r>
      <w:r>
        <w:rPr>
          <w:rFonts w:ascii="Tinos" w:hAnsi="Tinos"/>
          <w:color w:val="000000"/>
          <w:sz w:val="28"/>
          <w:szCs w:val="28"/>
        </w:rPr>
        <w:t>ством Российской Федерации.</w:t>
      </w:r>
    </w:p>
    <w:p w:rsidR="005479DA" w:rsidRDefault="005479DA">
      <w:pPr>
        <w:pStyle w:val="af3"/>
        <w:spacing w:after="0"/>
        <w:jc w:val="both"/>
        <w:rPr>
          <w:rFonts w:ascii="Tinos" w:hAnsi="Tinos"/>
          <w:sz w:val="28"/>
          <w:szCs w:val="28"/>
        </w:rPr>
      </w:pPr>
      <w:bookmarkStart w:id="128" w:name="P00661"/>
      <w:bookmarkEnd w:id="128"/>
    </w:p>
    <w:p w:rsidR="005479DA" w:rsidRDefault="007F113C">
      <w:pPr>
        <w:pStyle w:val="af3"/>
        <w:spacing w:after="0"/>
        <w:jc w:val="both"/>
        <w:rPr>
          <w:rFonts w:ascii="Tinos" w:hAnsi="Tinos"/>
          <w:sz w:val="28"/>
          <w:szCs w:val="28"/>
        </w:rPr>
      </w:pPr>
      <w:bookmarkStart w:id="129" w:name="P0066_11"/>
      <w:bookmarkEnd w:id="129"/>
      <w:r>
        <w:rPr>
          <w:rFonts w:ascii="Tinos" w:hAnsi="Tinos"/>
          <w:color w:val="000000"/>
          <w:sz w:val="28"/>
          <w:szCs w:val="28"/>
        </w:rPr>
        <w:t>3.12. Продажа муниципального имущества, арендуемого субъектами малого и среднего предпринимательства, осуществляется в соответствии с Фед</w:t>
      </w:r>
      <w:r>
        <w:rPr>
          <w:rFonts w:ascii="Tinos" w:hAnsi="Tinos"/>
          <w:color w:val="000000"/>
          <w:sz w:val="28"/>
          <w:szCs w:val="28"/>
        </w:rPr>
        <w:t>е</w:t>
      </w:r>
      <w:r>
        <w:rPr>
          <w:rFonts w:ascii="Tinos" w:hAnsi="Tinos"/>
          <w:color w:val="000000"/>
          <w:sz w:val="28"/>
          <w:szCs w:val="28"/>
        </w:rPr>
        <w:t>ральным законом N 159-ФЗ ", иными нормативными правовыми актами Ро</w:t>
      </w:r>
      <w:r>
        <w:rPr>
          <w:rFonts w:ascii="Tinos" w:hAnsi="Tinos"/>
          <w:color w:val="000000"/>
          <w:sz w:val="28"/>
          <w:szCs w:val="28"/>
        </w:rPr>
        <w:t>с</w:t>
      </w:r>
      <w:r>
        <w:rPr>
          <w:rFonts w:ascii="Tinos" w:hAnsi="Tinos"/>
          <w:color w:val="000000"/>
          <w:sz w:val="28"/>
          <w:szCs w:val="28"/>
        </w:rPr>
        <w:t>сийской Федерации. Для реализации права преимущественной покупки за</w:t>
      </w:r>
      <w:r>
        <w:rPr>
          <w:rFonts w:ascii="Tinos" w:hAnsi="Tinos"/>
          <w:color w:val="000000"/>
          <w:sz w:val="28"/>
          <w:szCs w:val="28"/>
        </w:rPr>
        <w:t>я</w:t>
      </w:r>
      <w:r>
        <w:rPr>
          <w:rFonts w:ascii="Tinos" w:hAnsi="Tinos"/>
          <w:color w:val="000000"/>
          <w:sz w:val="28"/>
          <w:szCs w:val="28"/>
        </w:rPr>
        <w:t>вителем предоставляется в Администрацию муниципального образования з</w:t>
      </w:r>
      <w:r>
        <w:rPr>
          <w:rFonts w:ascii="Tinos" w:hAnsi="Tinos"/>
          <w:color w:val="000000"/>
          <w:sz w:val="28"/>
          <w:szCs w:val="28"/>
        </w:rPr>
        <w:t>а</w:t>
      </w:r>
      <w:r>
        <w:rPr>
          <w:rFonts w:ascii="Tinos" w:hAnsi="Tinos"/>
          <w:color w:val="000000"/>
          <w:sz w:val="28"/>
          <w:szCs w:val="28"/>
        </w:rPr>
        <w:t>явление произвольной формы.</w:t>
      </w:r>
    </w:p>
    <w:p w:rsidR="005479DA" w:rsidRDefault="005479DA">
      <w:pPr>
        <w:pStyle w:val="af3"/>
        <w:spacing w:after="0"/>
        <w:jc w:val="both"/>
        <w:rPr>
          <w:rFonts w:ascii="Tinos" w:hAnsi="Tinos"/>
          <w:sz w:val="28"/>
          <w:szCs w:val="28"/>
        </w:rPr>
      </w:pPr>
      <w:bookmarkStart w:id="130" w:name="P00671"/>
      <w:bookmarkEnd w:id="130"/>
    </w:p>
    <w:p w:rsidR="005479DA" w:rsidRDefault="007F113C">
      <w:pPr>
        <w:pStyle w:val="af3"/>
        <w:spacing w:after="0"/>
        <w:jc w:val="both"/>
        <w:rPr>
          <w:rFonts w:ascii="Tinos" w:hAnsi="Tinos"/>
          <w:sz w:val="28"/>
          <w:szCs w:val="28"/>
        </w:rPr>
      </w:pPr>
      <w:bookmarkStart w:id="131" w:name="P0067_11"/>
      <w:bookmarkEnd w:id="131"/>
      <w:r>
        <w:rPr>
          <w:rFonts w:ascii="Tinos" w:hAnsi="Tinos"/>
          <w:color w:val="000000"/>
          <w:sz w:val="28"/>
          <w:szCs w:val="28"/>
        </w:rPr>
        <w:t>3.13. Приватизация зданий, строений и сооружений, а также объектов, стро</w:t>
      </w:r>
      <w:r>
        <w:rPr>
          <w:rFonts w:ascii="Tinos" w:hAnsi="Tinos"/>
          <w:color w:val="000000"/>
          <w:sz w:val="28"/>
          <w:szCs w:val="28"/>
        </w:rPr>
        <w:t>и</w:t>
      </w:r>
      <w:r>
        <w:rPr>
          <w:rFonts w:ascii="Tinos" w:hAnsi="Tinos"/>
          <w:color w:val="000000"/>
          <w:sz w:val="28"/>
          <w:szCs w:val="28"/>
        </w:rPr>
        <w:t>тельство которых не завершено и которые признаны самостоятельными об</w:t>
      </w:r>
      <w:r>
        <w:rPr>
          <w:rFonts w:ascii="Tinos" w:hAnsi="Tinos"/>
          <w:color w:val="000000"/>
          <w:sz w:val="28"/>
          <w:szCs w:val="28"/>
        </w:rPr>
        <w:t>ъ</w:t>
      </w:r>
      <w:r>
        <w:rPr>
          <w:rFonts w:ascii="Tinos" w:hAnsi="Tinos"/>
          <w:color w:val="000000"/>
          <w:sz w:val="28"/>
          <w:szCs w:val="28"/>
        </w:rPr>
        <w:t>ектами недвижимости, осуществляется одновременно с отчуждением лицу, приобретающему такое имущество, земельных участков, занимаемых таким имуществом и необходимых для их использования.</w:t>
      </w:r>
    </w:p>
    <w:p w:rsidR="005479DA" w:rsidRDefault="005479DA">
      <w:pPr>
        <w:pStyle w:val="af3"/>
        <w:spacing w:after="0"/>
        <w:jc w:val="both"/>
        <w:rPr>
          <w:rFonts w:ascii="Tinos" w:hAnsi="Tinos"/>
          <w:sz w:val="28"/>
          <w:szCs w:val="28"/>
        </w:rPr>
      </w:pPr>
      <w:bookmarkStart w:id="132" w:name="P00681"/>
      <w:bookmarkEnd w:id="132"/>
    </w:p>
    <w:p w:rsidR="005479DA" w:rsidRDefault="007F113C">
      <w:pPr>
        <w:pStyle w:val="af3"/>
        <w:spacing w:after="0"/>
        <w:jc w:val="both"/>
        <w:rPr>
          <w:rFonts w:ascii="Tinos" w:hAnsi="Tinos"/>
          <w:sz w:val="28"/>
          <w:szCs w:val="28"/>
        </w:rPr>
      </w:pPr>
      <w:bookmarkStart w:id="133" w:name="P0068_11"/>
      <w:bookmarkEnd w:id="133"/>
      <w:r>
        <w:rPr>
          <w:rFonts w:ascii="Tinos" w:hAnsi="Tinos"/>
          <w:color w:val="000000"/>
          <w:sz w:val="28"/>
          <w:szCs w:val="28"/>
        </w:rPr>
        <w:t>Приватизация имущественных комплексов муниципальных унитарных пре</w:t>
      </w:r>
      <w:r>
        <w:rPr>
          <w:rFonts w:ascii="Tinos" w:hAnsi="Tinos"/>
          <w:color w:val="000000"/>
          <w:sz w:val="28"/>
          <w:szCs w:val="28"/>
        </w:rPr>
        <w:t>д</w:t>
      </w:r>
      <w:r>
        <w:rPr>
          <w:rFonts w:ascii="Tinos" w:hAnsi="Tinos"/>
          <w:color w:val="000000"/>
          <w:sz w:val="28"/>
          <w:szCs w:val="28"/>
        </w:rPr>
        <w:t>приятий осуществляется одновременно с отчуждением покупателю земел</w:t>
      </w:r>
      <w:r>
        <w:rPr>
          <w:rFonts w:ascii="Tinos" w:hAnsi="Tinos"/>
          <w:color w:val="000000"/>
          <w:sz w:val="28"/>
          <w:szCs w:val="28"/>
        </w:rPr>
        <w:t>ь</w:t>
      </w:r>
      <w:r>
        <w:rPr>
          <w:rFonts w:ascii="Tinos" w:hAnsi="Tinos"/>
          <w:color w:val="000000"/>
          <w:sz w:val="28"/>
          <w:szCs w:val="28"/>
        </w:rPr>
        <w:t>ных участков, на которых находятся объекты недвижимости, входящие в с</w:t>
      </w:r>
      <w:r>
        <w:rPr>
          <w:rFonts w:ascii="Tinos" w:hAnsi="Tinos"/>
          <w:color w:val="000000"/>
          <w:sz w:val="28"/>
          <w:szCs w:val="28"/>
        </w:rPr>
        <w:t>о</w:t>
      </w:r>
      <w:r>
        <w:rPr>
          <w:rFonts w:ascii="Tinos" w:hAnsi="Tinos"/>
          <w:color w:val="000000"/>
          <w:sz w:val="28"/>
          <w:szCs w:val="28"/>
        </w:rPr>
        <w:t>став предприятия, и земельных участков, находящихся у предприятия на праве постоянного (бессрочного) пользования или аренды.</w:t>
      </w:r>
    </w:p>
    <w:p w:rsidR="005479DA" w:rsidRDefault="005479DA">
      <w:pPr>
        <w:pStyle w:val="af3"/>
        <w:spacing w:after="0"/>
        <w:jc w:val="both"/>
        <w:rPr>
          <w:rFonts w:ascii="Tinos" w:hAnsi="Tinos"/>
          <w:sz w:val="28"/>
          <w:szCs w:val="28"/>
        </w:rPr>
      </w:pPr>
      <w:bookmarkStart w:id="134" w:name="P00691"/>
      <w:bookmarkEnd w:id="134"/>
    </w:p>
    <w:p w:rsidR="005479DA" w:rsidRDefault="007F113C">
      <w:pPr>
        <w:pStyle w:val="af3"/>
        <w:spacing w:after="0"/>
        <w:jc w:val="both"/>
        <w:rPr>
          <w:rFonts w:ascii="Tinos" w:hAnsi="Tinos"/>
          <w:sz w:val="28"/>
          <w:szCs w:val="28"/>
        </w:rPr>
      </w:pPr>
      <w:bookmarkStart w:id="135" w:name="P0069_11"/>
      <w:bookmarkEnd w:id="135"/>
      <w:r>
        <w:rPr>
          <w:rFonts w:ascii="Tinos" w:hAnsi="Tinos"/>
          <w:color w:val="000000"/>
          <w:sz w:val="28"/>
          <w:szCs w:val="28"/>
        </w:rPr>
        <w:t>3.14. Приватизация объектов культурного наследия (памятников истории и культуры, выявленных объектов культурного наследия) осуществляется и</w:t>
      </w:r>
      <w:r>
        <w:rPr>
          <w:rFonts w:ascii="Tinos" w:hAnsi="Tinos"/>
          <w:color w:val="000000"/>
          <w:sz w:val="28"/>
          <w:szCs w:val="28"/>
        </w:rPr>
        <w:t>с</w:t>
      </w:r>
      <w:r>
        <w:rPr>
          <w:rFonts w:ascii="Tinos" w:hAnsi="Tinos"/>
          <w:color w:val="000000"/>
          <w:sz w:val="28"/>
          <w:szCs w:val="28"/>
        </w:rPr>
        <w:t>ключительно при условии их обременения, предусмотренного охранным об</w:t>
      </w:r>
      <w:r>
        <w:rPr>
          <w:rFonts w:ascii="Tinos" w:hAnsi="Tinos"/>
          <w:color w:val="000000"/>
          <w:sz w:val="28"/>
          <w:szCs w:val="28"/>
        </w:rPr>
        <w:t>я</w:t>
      </w:r>
      <w:r>
        <w:rPr>
          <w:rFonts w:ascii="Tinos" w:hAnsi="Tinos"/>
          <w:color w:val="000000"/>
          <w:sz w:val="28"/>
          <w:szCs w:val="28"/>
        </w:rPr>
        <w:t>зательством (охранным договором).</w:t>
      </w:r>
    </w:p>
    <w:p w:rsidR="005479DA" w:rsidRDefault="005479DA">
      <w:pPr>
        <w:pStyle w:val="af3"/>
        <w:spacing w:after="0"/>
        <w:jc w:val="both"/>
        <w:rPr>
          <w:rFonts w:ascii="Tinos" w:hAnsi="Tinos"/>
          <w:sz w:val="28"/>
          <w:szCs w:val="28"/>
        </w:rPr>
      </w:pPr>
      <w:bookmarkStart w:id="136" w:name="P006A1"/>
      <w:bookmarkEnd w:id="136"/>
    </w:p>
    <w:p w:rsidR="005479DA" w:rsidRDefault="007F113C">
      <w:pPr>
        <w:pStyle w:val="af3"/>
        <w:spacing w:after="0"/>
        <w:jc w:val="both"/>
        <w:rPr>
          <w:rFonts w:ascii="Tinos" w:hAnsi="Tinos"/>
          <w:sz w:val="28"/>
          <w:szCs w:val="28"/>
        </w:rPr>
      </w:pPr>
      <w:bookmarkStart w:id="137" w:name="P006A_11"/>
      <w:bookmarkEnd w:id="137"/>
      <w:r>
        <w:rPr>
          <w:rFonts w:ascii="Tinos" w:hAnsi="Tinos"/>
          <w:color w:val="000000"/>
          <w:sz w:val="28"/>
          <w:szCs w:val="28"/>
        </w:rPr>
        <w:t xml:space="preserve">3.15. </w:t>
      </w:r>
      <w:proofErr w:type="gramStart"/>
      <w:r>
        <w:rPr>
          <w:rFonts w:ascii="Tinos" w:hAnsi="Tinos"/>
          <w:color w:val="000000"/>
          <w:sz w:val="28"/>
          <w:szCs w:val="28"/>
        </w:rPr>
        <w:t>Приватизация объектов социально-культурного и коммунально-бытового назначения осуществляется с обязательным условием сохранения их назначения в течение срока, установленного решением об условиях пр</w:t>
      </w:r>
      <w:r>
        <w:rPr>
          <w:rFonts w:ascii="Tinos" w:hAnsi="Tinos"/>
          <w:color w:val="000000"/>
          <w:sz w:val="28"/>
          <w:szCs w:val="28"/>
        </w:rPr>
        <w:t>и</w:t>
      </w:r>
      <w:r>
        <w:rPr>
          <w:rFonts w:ascii="Tinos" w:hAnsi="Tinos"/>
          <w:color w:val="000000"/>
          <w:sz w:val="28"/>
          <w:szCs w:val="28"/>
        </w:rPr>
        <w:t>ватизации, но не более пяти лет со дня перехода прав на приватизируемое имущество к его приобретателю в порядке приватизации, а объектов соц</w:t>
      </w:r>
      <w:r>
        <w:rPr>
          <w:rFonts w:ascii="Tinos" w:hAnsi="Tinos"/>
          <w:color w:val="000000"/>
          <w:sz w:val="28"/>
          <w:szCs w:val="28"/>
        </w:rPr>
        <w:t>и</w:t>
      </w:r>
      <w:r>
        <w:rPr>
          <w:rFonts w:ascii="Tinos" w:hAnsi="Tinos"/>
          <w:color w:val="000000"/>
          <w:sz w:val="28"/>
          <w:szCs w:val="28"/>
        </w:rPr>
        <w:t>альной инфраструктуры для детей - не более чем в течение десяти лет.</w:t>
      </w:r>
      <w:proofErr w:type="gramEnd"/>
    </w:p>
    <w:p w:rsidR="005479DA" w:rsidRDefault="007F113C">
      <w:pPr>
        <w:pStyle w:val="af3"/>
        <w:spacing w:after="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color w:val="000000"/>
          <w:sz w:val="28"/>
          <w:szCs w:val="28"/>
        </w:rPr>
        <w:t>3.16. Претенденты представляют следующие документы:</w:t>
      </w:r>
    </w:p>
    <w:p w:rsidR="005479DA" w:rsidRDefault="005479DA">
      <w:pPr>
        <w:pStyle w:val="af3"/>
        <w:spacing w:after="0"/>
        <w:jc w:val="both"/>
        <w:rPr>
          <w:rFonts w:ascii="Tinos" w:hAnsi="Tinos"/>
          <w:sz w:val="28"/>
          <w:szCs w:val="28"/>
        </w:rPr>
      </w:pPr>
      <w:bookmarkStart w:id="138" w:name="P006C1"/>
      <w:bookmarkEnd w:id="138"/>
    </w:p>
    <w:p w:rsidR="005479DA" w:rsidRDefault="007F113C">
      <w:pPr>
        <w:pStyle w:val="af3"/>
        <w:spacing w:after="0"/>
        <w:jc w:val="both"/>
        <w:rPr>
          <w:rFonts w:ascii="Tinos" w:hAnsi="Tinos"/>
          <w:sz w:val="28"/>
          <w:szCs w:val="28"/>
        </w:rPr>
      </w:pPr>
      <w:bookmarkStart w:id="139" w:name="P006C_11"/>
      <w:bookmarkEnd w:id="139"/>
      <w:r>
        <w:rPr>
          <w:rFonts w:ascii="Tinos" w:hAnsi="Tinos"/>
          <w:color w:val="000000"/>
          <w:sz w:val="28"/>
          <w:szCs w:val="28"/>
        </w:rPr>
        <w:t>- заявку в двух экземплярах по форме, указанной в объявлении о торгах (один экземпляр после регистрации передается претенденту);</w:t>
      </w:r>
    </w:p>
    <w:p w:rsidR="005479DA" w:rsidRDefault="007F113C">
      <w:pPr>
        <w:pStyle w:val="af3"/>
        <w:spacing w:after="0"/>
        <w:jc w:val="both"/>
        <w:rPr>
          <w:rFonts w:ascii="Tinos" w:hAnsi="Tinos"/>
          <w:sz w:val="28"/>
          <w:szCs w:val="28"/>
        </w:rPr>
      </w:pPr>
      <w:bookmarkStart w:id="140" w:name="P006D_11"/>
      <w:bookmarkEnd w:id="140"/>
      <w:r>
        <w:rPr>
          <w:rFonts w:ascii="Tinos" w:hAnsi="Tinos"/>
          <w:color w:val="000000"/>
          <w:sz w:val="28"/>
          <w:szCs w:val="28"/>
        </w:rPr>
        <w:t>- платежный документ с отметкой банка, подтверждающий внесение задатка;</w:t>
      </w:r>
    </w:p>
    <w:p w:rsidR="005479DA" w:rsidRDefault="007F113C">
      <w:pPr>
        <w:pStyle w:val="af3"/>
        <w:spacing w:after="0"/>
        <w:jc w:val="both"/>
        <w:rPr>
          <w:rFonts w:ascii="Tinos" w:hAnsi="Tinos"/>
          <w:sz w:val="28"/>
          <w:szCs w:val="28"/>
        </w:rPr>
      </w:pPr>
      <w:bookmarkStart w:id="141" w:name="P006E_11"/>
      <w:bookmarkEnd w:id="141"/>
      <w:r>
        <w:rPr>
          <w:rFonts w:ascii="Tinos" w:hAnsi="Tinos"/>
          <w:color w:val="000000"/>
          <w:sz w:val="28"/>
          <w:szCs w:val="28"/>
        </w:rPr>
        <w:t>- опись документов в двух экземплярах по установленной форме (один э</w:t>
      </w:r>
      <w:r>
        <w:rPr>
          <w:rFonts w:ascii="Tinos" w:hAnsi="Tinos"/>
          <w:color w:val="000000"/>
          <w:sz w:val="28"/>
          <w:szCs w:val="28"/>
        </w:rPr>
        <w:t>к</w:t>
      </w:r>
      <w:r>
        <w:rPr>
          <w:rFonts w:ascii="Tinos" w:hAnsi="Tinos"/>
          <w:color w:val="000000"/>
          <w:sz w:val="28"/>
          <w:szCs w:val="28"/>
        </w:rPr>
        <w:t>земпляр после регистрации передается претенденту).</w:t>
      </w:r>
    </w:p>
    <w:p w:rsidR="005479DA" w:rsidRDefault="005479DA">
      <w:pPr>
        <w:pStyle w:val="af3"/>
        <w:spacing w:after="0"/>
        <w:jc w:val="both"/>
        <w:rPr>
          <w:rFonts w:ascii="Tinos" w:hAnsi="Tinos"/>
          <w:sz w:val="28"/>
          <w:szCs w:val="28"/>
        </w:rPr>
      </w:pPr>
      <w:bookmarkStart w:id="142" w:name="P006F1"/>
      <w:bookmarkEnd w:id="142"/>
    </w:p>
    <w:p w:rsidR="005479DA" w:rsidRDefault="007F113C">
      <w:pPr>
        <w:pStyle w:val="af3"/>
        <w:spacing w:after="0"/>
        <w:jc w:val="both"/>
        <w:rPr>
          <w:rFonts w:ascii="Tinos" w:hAnsi="Tinos"/>
          <w:sz w:val="28"/>
          <w:szCs w:val="28"/>
        </w:rPr>
      </w:pPr>
      <w:bookmarkStart w:id="143" w:name="P006F_11"/>
      <w:bookmarkEnd w:id="143"/>
      <w:r>
        <w:rPr>
          <w:rFonts w:ascii="Tinos" w:hAnsi="Tinos"/>
          <w:color w:val="000000"/>
          <w:sz w:val="28"/>
          <w:szCs w:val="28"/>
        </w:rPr>
        <w:t>Юридические лица:</w:t>
      </w:r>
    </w:p>
    <w:p w:rsidR="005479DA" w:rsidRDefault="007F113C">
      <w:pPr>
        <w:pStyle w:val="af3"/>
        <w:spacing w:after="0"/>
        <w:jc w:val="both"/>
        <w:rPr>
          <w:rFonts w:ascii="Tinos" w:hAnsi="Tinos"/>
          <w:sz w:val="28"/>
          <w:szCs w:val="28"/>
        </w:rPr>
      </w:pPr>
      <w:bookmarkStart w:id="144" w:name="P0070_11"/>
      <w:bookmarkEnd w:id="144"/>
      <w:r>
        <w:rPr>
          <w:rFonts w:ascii="Tinos" w:hAnsi="Tinos"/>
          <w:color w:val="000000"/>
          <w:sz w:val="28"/>
          <w:szCs w:val="28"/>
        </w:rPr>
        <w:t>- заверенные копии учредительных документов;</w:t>
      </w:r>
    </w:p>
    <w:p w:rsidR="005479DA" w:rsidRDefault="007F113C">
      <w:pPr>
        <w:pStyle w:val="af3"/>
        <w:spacing w:after="0"/>
        <w:jc w:val="both"/>
        <w:rPr>
          <w:rFonts w:ascii="Tinos" w:hAnsi="Tinos"/>
          <w:sz w:val="28"/>
          <w:szCs w:val="28"/>
        </w:rPr>
      </w:pPr>
      <w:bookmarkStart w:id="145" w:name="P0071_11"/>
      <w:bookmarkEnd w:id="145"/>
      <w:r>
        <w:rPr>
          <w:rFonts w:ascii="Tinos" w:hAnsi="Tinos"/>
          <w:color w:val="000000"/>
          <w:sz w:val="28"/>
          <w:szCs w:val="28"/>
        </w:rPr>
        <w:t>- документ, содержащий сведения о доле Российской Федерации, субъекта Российской Федерации или муниципального образования в уставном капит</w:t>
      </w:r>
      <w:r>
        <w:rPr>
          <w:rFonts w:ascii="Tinos" w:hAnsi="Tinos"/>
          <w:color w:val="000000"/>
          <w:sz w:val="28"/>
          <w:szCs w:val="28"/>
        </w:rPr>
        <w:t>а</w:t>
      </w:r>
      <w:r>
        <w:rPr>
          <w:rFonts w:ascii="Tinos" w:hAnsi="Tinos"/>
          <w:color w:val="000000"/>
          <w:sz w:val="28"/>
          <w:szCs w:val="28"/>
        </w:rPr>
        <w:t>ле юридического лица (реестр владельцев имущества либо выписку из него или заверенное печатью юридического лица и подписанное его руководит</w:t>
      </w:r>
      <w:r>
        <w:rPr>
          <w:rFonts w:ascii="Tinos" w:hAnsi="Tinos"/>
          <w:color w:val="000000"/>
          <w:sz w:val="28"/>
          <w:szCs w:val="28"/>
        </w:rPr>
        <w:t>е</w:t>
      </w:r>
      <w:r>
        <w:rPr>
          <w:rFonts w:ascii="Tinos" w:hAnsi="Tinos"/>
          <w:color w:val="000000"/>
          <w:sz w:val="28"/>
          <w:szCs w:val="28"/>
        </w:rPr>
        <w:t>лем письмо)</w:t>
      </w:r>
    </w:p>
    <w:p w:rsidR="005479DA" w:rsidRDefault="005479DA">
      <w:pPr>
        <w:pStyle w:val="af3"/>
        <w:spacing w:after="0"/>
        <w:jc w:val="both"/>
      </w:pPr>
    </w:p>
    <w:p w:rsidR="005479DA" w:rsidRDefault="005479DA">
      <w:pPr>
        <w:pStyle w:val="af3"/>
        <w:spacing w:after="0"/>
        <w:jc w:val="both"/>
      </w:pPr>
    </w:p>
    <w:p w:rsidR="005479DA" w:rsidRDefault="005479DA">
      <w:pPr>
        <w:pStyle w:val="af3"/>
        <w:spacing w:after="0"/>
        <w:jc w:val="both"/>
      </w:pPr>
    </w:p>
    <w:p w:rsidR="005479DA" w:rsidRDefault="005479DA">
      <w:pPr>
        <w:pStyle w:val="af3"/>
        <w:spacing w:after="0"/>
        <w:jc w:val="both"/>
      </w:pPr>
    </w:p>
    <w:p w:rsidR="005479DA" w:rsidRDefault="005479DA">
      <w:pPr>
        <w:sectPr w:rsidR="005479DA">
          <w:pgSz w:w="11906" w:h="16838"/>
          <w:pgMar w:top="1134" w:right="850" w:bottom="1134" w:left="1701" w:header="0" w:footer="0" w:gutter="0"/>
          <w:cols w:space="720"/>
          <w:formProt w:val="0"/>
          <w:docGrid w:linePitch="360"/>
        </w:sectPr>
      </w:pPr>
    </w:p>
    <w:p w:rsidR="005479DA" w:rsidRDefault="005479DA">
      <w:pPr>
        <w:spacing w:after="0"/>
        <w:rPr>
          <w:rFonts w:ascii="Tinos" w:hAnsi="Tinos"/>
          <w:sz w:val="28"/>
          <w:szCs w:val="28"/>
        </w:rPr>
      </w:pPr>
    </w:p>
    <w:sectPr w:rsidR="005479DA" w:rsidSect="005479DA">
      <w:type w:val="continuous"/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altName w:val="Times New Roman"/>
    <w:charset w:val="01"/>
    <w:family w:val="roman"/>
    <w:pitch w:val="default"/>
    <w:sig w:usb0="00000000" w:usb1="00000000" w:usb2="00000000" w:usb3="00000000" w:csb0="00000000" w:csb1="00000000"/>
  </w:font>
  <w:font w:name="Noto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nos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Arial;sans-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9"/>
  <w:autoHyphenation/>
  <w:characterSpacingControl w:val="doNotCompress"/>
  <w:savePreviewPicture/>
  <w:compat/>
  <w:rsids>
    <w:rsidRoot w:val="005479DA"/>
    <w:rsid w:val="00077217"/>
    <w:rsid w:val="001263DA"/>
    <w:rsid w:val="00384241"/>
    <w:rsid w:val="005241EF"/>
    <w:rsid w:val="005479DA"/>
    <w:rsid w:val="005639FF"/>
    <w:rsid w:val="00587A1D"/>
    <w:rsid w:val="00596F14"/>
    <w:rsid w:val="005C0249"/>
    <w:rsid w:val="005F7771"/>
    <w:rsid w:val="00643CB3"/>
    <w:rsid w:val="00791FAF"/>
    <w:rsid w:val="007F113C"/>
    <w:rsid w:val="00BA4A7F"/>
    <w:rsid w:val="00C4168F"/>
    <w:rsid w:val="00C603EB"/>
    <w:rsid w:val="00D22744"/>
    <w:rsid w:val="00D74688"/>
    <w:rsid w:val="00E869CD"/>
    <w:rsid w:val="00EF391A"/>
    <w:rsid w:val="00EF7664"/>
    <w:rsid w:val="00F06E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4D1"/>
    <w:pPr>
      <w:suppressAutoHyphens w:val="0"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A354D1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A354D1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A354D1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A354D1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A354D1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A354D1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A354D1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A354D1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A354D1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1Char">
    <w:name w:val="Heading 1 Char"/>
    <w:basedOn w:val="a0"/>
    <w:link w:val="Heading1"/>
    <w:uiPriority w:val="9"/>
    <w:qFormat/>
    <w:rsid w:val="00A354D1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link w:val="Heading2"/>
    <w:uiPriority w:val="9"/>
    <w:qFormat/>
    <w:rsid w:val="00A354D1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link w:val="Heading3"/>
    <w:uiPriority w:val="9"/>
    <w:qFormat/>
    <w:rsid w:val="00A354D1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link w:val="Heading4"/>
    <w:uiPriority w:val="9"/>
    <w:qFormat/>
    <w:rsid w:val="00A354D1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link w:val="Heading5"/>
    <w:uiPriority w:val="9"/>
    <w:qFormat/>
    <w:rsid w:val="00A354D1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link w:val="Heading6"/>
    <w:uiPriority w:val="9"/>
    <w:qFormat/>
    <w:rsid w:val="00A354D1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link w:val="Heading7"/>
    <w:uiPriority w:val="9"/>
    <w:qFormat/>
    <w:rsid w:val="00A354D1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link w:val="Heading8"/>
    <w:uiPriority w:val="9"/>
    <w:qFormat/>
    <w:rsid w:val="00A354D1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link w:val="Heading9"/>
    <w:uiPriority w:val="9"/>
    <w:qFormat/>
    <w:rsid w:val="00A354D1"/>
    <w:rPr>
      <w:rFonts w:ascii="Arial" w:eastAsia="Arial" w:hAnsi="Arial" w:cs="Arial"/>
      <w:i/>
      <w:iCs/>
      <w:sz w:val="21"/>
      <w:szCs w:val="21"/>
    </w:rPr>
  </w:style>
  <w:style w:type="character" w:customStyle="1" w:styleId="a3">
    <w:name w:val="Название Знак"/>
    <w:basedOn w:val="a0"/>
    <w:uiPriority w:val="10"/>
    <w:qFormat/>
    <w:rsid w:val="00A354D1"/>
    <w:rPr>
      <w:sz w:val="48"/>
      <w:szCs w:val="48"/>
    </w:rPr>
  </w:style>
  <w:style w:type="character" w:customStyle="1" w:styleId="a4">
    <w:name w:val="Подзаголовок Знак"/>
    <w:basedOn w:val="a0"/>
    <w:uiPriority w:val="11"/>
    <w:qFormat/>
    <w:rsid w:val="00A354D1"/>
    <w:rPr>
      <w:sz w:val="24"/>
      <w:szCs w:val="24"/>
    </w:rPr>
  </w:style>
  <w:style w:type="character" w:customStyle="1" w:styleId="2">
    <w:name w:val="Цитата 2 Знак"/>
    <w:link w:val="Heading2"/>
    <w:uiPriority w:val="29"/>
    <w:qFormat/>
    <w:rsid w:val="00A354D1"/>
    <w:rPr>
      <w:i/>
    </w:rPr>
  </w:style>
  <w:style w:type="character" w:customStyle="1" w:styleId="a5">
    <w:name w:val="Выделенная цитата Знак"/>
    <w:uiPriority w:val="30"/>
    <w:qFormat/>
    <w:rsid w:val="00A354D1"/>
    <w:rPr>
      <w:i/>
    </w:rPr>
  </w:style>
  <w:style w:type="character" w:customStyle="1" w:styleId="HeaderChar">
    <w:name w:val="Header Char"/>
    <w:basedOn w:val="a0"/>
    <w:link w:val="Header"/>
    <w:uiPriority w:val="99"/>
    <w:qFormat/>
    <w:rsid w:val="00A354D1"/>
  </w:style>
  <w:style w:type="character" w:customStyle="1" w:styleId="FooterChar">
    <w:name w:val="Footer Char"/>
    <w:basedOn w:val="a0"/>
    <w:uiPriority w:val="99"/>
    <w:qFormat/>
    <w:rsid w:val="00A354D1"/>
  </w:style>
  <w:style w:type="character" w:customStyle="1" w:styleId="CaptionChar">
    <w:name w:val="Caption Char"/>
    <w:link w:val="Footer"/>
    <w:uiPriority w:val="99"/>
    <w:qFormat/>
    <w:rsid w:val="00A354D1"/>
  </w:style>
  <w:style w:type="character" w:customStyle="1" w:styleId="-">
    <w:name w:val="Интернет-ссылка"/>
    <w:uiPriority w:val="99"/>
    <w:unhideWhenUsed/>
    <w:rsid w:val="00A354D1"/>
    <w:rPr>
      <w:color w:val="0000FF" w:themeColor="hyperlink"/>
      <w:u w:val="single"/>
    </w:rPr>
  </w:style>
  <w:style w:type="character" w:customStyle="1" w:styleId="a6">
    <w:name w:val="Текст сноски Знак"/>
    <w:uiPriority w:val="99"/>
    <w:qFormat/>
    <w:rsid w:val="00A354D1"/>
    <w:rPr>
      <w:sz w:val="18"/>
    </w:rPr>
  </w:style>
  <w:style w:type="character" w:customStyle="1" w:styleId="a7">
    <w:name w:val="Привязка сноски"/>
    <w:rsid w:val="005479DA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sid w:val="00A354D1"/>
    <w:rPr>
      <w:vertAlign w:val="superscript"/>
    </w:rPr>
  </w:style>
  <w:style w:type="character" w:customStyle="1" w:styleId="a8">
    <w:name w:val="Текст концевой сноски Знак"/>
    <w:uiPriority w:val="99"/>
    <w:qFormat/>
    <w:rsid w:val="00A354D1"/>
    <w:rPr>
      <w:sz w:val="20"/>
    </w:rPr>
  </w:style>
  <w:style w:type="character" w:customStyle="1" w:styleId="a9">
    <w:name w:val="Привязка концевой сноски"/>
    <w:rsid w:val="005479DA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sid w:val="00A354D1"/>
    <w:rPr>
      <w:vertAlign w:val="superscript"/>
    </w:rPr>
  </w:style>
  <w:style w:type="character" w:customStyle="1" w:styleId="20">
    <w:name w:val="Основной текст (2)_"/>
    <w:link w:val="21"/>
    <w:uiPriority w:val="99"/>
    <w:qFormat/>
    <w:rsid w:val="00A354D1"/>
    <w:rPr>
      <w:rFonts w:ascii="Times New Roman" w:hAnsi="Times New Roman"/>
      <w:sz w:val="26"/>
      <w:shd w:val="clear" w:color="auto" w:fill="FFFFFF"/>
    </w:rPr>
  </w:style>
  <w:style w:type="character" w:customStyle="1" w:styleId="13pt">
    <w:name w:val="Заголовок №1 + Интервал 3 pt"/>
    <w:qFormat/>
    <w:rsid w:val="00A354D1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60"/>
      <w:sz w:val="28"/>
      <w:szCs w:val="28"/>
      <w:u w:val="none"/>
      <w:lang w:val="ru-RU" w:eastAsia="ru-RU" w:bidi="ru-RU"/>
    </w:rPr>
  </w:style>
  <w:style w:type="character" w:customStyle="1" w:styleId="WW8Num2z2">
    <w:name w:val="WW8Num2z2"/>
    <w:qFormat/>
    <w:rsid w:val="005479DA"/>
  </w:style>
  <w:style w:type="character" w:customStyle="1" w:styleId="WW8Num2z3">
    <w:name w:val="WW8Num2z3"/>
    <w:qFormat/>
    <w:rsid w:val="005479DA"/>
  </w:style>
  <w:style w:type="character" w:customStyle="1" w:styleId="WW8Num2z4">
    <w:name w:val="WW8Num2z4"/>
    <w:qFormat/>
    <w:rsid w:val="005479DA"/>
  </w:style>
  <w:style w:type="character" w:customStyle="1" w:styleId="WW8Num2z5">
    <w:name w:val="WW8Num2z5"/>
    <w:qFormat/>
    <w:rsid w:val="005479DA"/>
  </w:style>
  <w:style w:type="character" w:customStyle="1" w:styleId="WW8Num2z6">
    <w:name w:val="WW8Num2z6"/>
    <w:qFormat/>
    <w:rsid w:val="005479DA"/>
  </w:style>
  <w:style w:type="character" w:customStyle="1" w:styleId="WW8Num2z7">
    <w:name w:val="WW8Num2z7"/>
    <w:qFormat/>
    <w:rsid w:val="005479DA"/>
  </w:style>
  <w:style w:type="character" w:customStyle="1" w:styleId="WW8Num2z8">
    <w:name w:val="WW8Num2z8"/>
    <w:qFormat/>
    <w:rsid w:val="005479DA"/>
  </w:style>
  <w:style w:type="character" w:customStyle="1" w:styleId="WW8Num4z3">
    <w:name w:val="WW8Num4z3"/>
    <w:qFormat/>
    <w:rsid w:val="005479DA"/>
  </w:style>
  <w:style w:type="character" w:customStyle="1" w:styleId="WW8Num4z4">
    <w:name w:val="WW8Num4z4"/>
    <w:qFormat/>
    <w:rsid w:val="005479DA"/>
  </w:style>
  <w:style w:type="character" w:customStyle="1" w:styleId="WW8Num4z5">
    <w:name w:val="WW8Num4z5"/>
    <w:qFormat/>
    <w:rsid w:val="005479DA"/>
  </w:style>
  <w:style w:type="character" w:customStyle="1" w:styleId="WW8Num4z6">
    <w:name w:val="WW8Num4z6"/>
    <w:qFormat/>
    <w:rsid w:val="005479DA"/>
  </w:style>
  <w:style w:type="character" w:customStyle="1" w:styleId="WW8Num4z7">
    <w:name w:val="WW8Num4z7"/>
    <w:qFormat/>
    <w:rsid w:val="005479DA"/>
  </w:style>
  <w:style w:type="character" w:customStyle="1" w:styleId="WW8Num4z8">
    <w:name w:val="WW8Num4z8"/>
    <w:qFormat/>
    <w:rsid w:val="005479DA"/>
  </w:style>
  <w:style w:type="character" w:customStyle="1" w:styleId="WW8Num6z1">
    <w:name w:val="WW8Num6z1"/>
    <w:qFormat/>
    <w:rsid w:val="005479DA"/>
  </w:style>
  <w:style w:type="character" w:customStyle="1" w:styleId="WW8Num6z2">
    <w:name w:val="WW8Num6z2"/>
    <w:qFormat/>
    <w:rsid w:val="005479DA"/>
  </w:style>
  <w:style w:type="character" w:customStyle="1" w:styleId="WW8Num6z3">
    <w:name w:val="WW8Num6z3"/>
    <w:qFormat/>
    <w:rsid w:val="005479DA"/>
  </w:style>
  <w:style w:type="character" w:customStyle="1" w:styleId="WW8Num6z4">
    <w:name w:val="WW8Num6z4"/>
    <w:qFormat/>
    <w:rsid w:val="005479DA"/>
  </w:style>
  <w:style w:type="character" w:customStyle="1" w:styleId="WW8Num6z5">
    <w:name w:val="WW8Num6z5"/>
    <w:qFormat/>
    <w:rsid w:val="005479DA"/>
  </w:style>
  <w:style w:type="character" w:customStyle="1" w:styleId="WW8Num6z6">
    <w:name w:val="WW8Num6z6"/>
    <w:qFormat/>
    <w:rsid w:val="005479DA"/>
  </w:style>
  <w:style w:type="character" w:customStyle="1" w:styleId="WW8Num6z7">
    <w:name w:val="WW8Num6z7"/>
    <w:qFormat/>
    <w:rsid w:val="005479DA"/>
  </w:style>
  <w:style w:type="character" w:customStyle="1" w:styleId="WW8Num6z8">
    <w:name w:val="WW8Num6z8"/>
    <w:qFormat/>
    <w:rsid w:val="005479DA"/>
  </w:style>
  <w:style w:type="character" w:customStyle="1" w:styleId="WW8Num8z2">
    <w:name w:val="WW8Num8z2"/>
    <w:qFormat/>
    <w:rsid w:val="005479DA"/>
  </w:style>
  <w:style w:type="character" w:customStyle="1" w:styleId="WW8Num8z3">
    <w:name w:val="WW8Num8z3"/>
    <w:qFormat/>
    <w:rsid w:val="005479DA"/>
  </w:style>
  <w:style w:type="character" w:customStyle="1" w:styleId="WW8Num8z4">
    <w:name w:val="WW8Num8z4"/>
    <w:qFormat/>
    <w:rsid w:val="005479DA"/>
  </w:style>
  <w:style w:type="character" w:customStyle="1" w:styleId="WW8Num8z5">
    <w:name w:val="WW8Num8z5"/>
    <w:qFormat/>
    <w:rsid w:val="005479DA"/>
  </w:style>
  <w:style w:type="character" w:customStyle="1" w:styleId="WW8Num8z6">
    <w:name w:val="WW8Num8z6"/>
    <w:qFormat/>
    <w:rsid w:val="005479DA"/>
  </w:style>
  <w:style w:type="character" w:customStyle="1" w:styleId="WW8Num8z7">
    <w:name w:val="WW8Num8z7"/>
    <w:qFormat/>
    <w:rsid w:val="005479DA"/>
  </w:style>
  <w:style w:type="character" w:customStyle="1" w:styleId="WW8Num8z8">
    <w:name w:val="WW8Num8z8"/>
    <w:qFormat/>
    <w:rsid w:val="005479DA"/>
  </w:style>
  <w:style w:type="character" w:customStyle="1" w:styleId="WW8Num9z2">
    <w:name w:val="WW8Num9z2"/>
    <w:qFormat/>
    <w:rsid w:val="005479DA"/>
  </w:style>
  <w:style w:type="character" w:customStyle="1" w:styleId="WW8Num9z3">
    <w:name w:val="WW8Num9z3"/>
    <w:qFormat/>
    <w:rsid w:val="005479DA"/>
  </w:style>
  <w:style w:type="character" w:customStyle="1" w:styleId="WW8Num9z4">
    <w:name w:val="WW8Num9z4"/>
    <w:qFormat/>
    <w:rsid w:val="005479DA"/>
  </w:style>
  <w:style w:type="character" w:customStyle="1" w:styleId="WW8Num9z5">
    <w:name w:val="WW8Num9z5"/>
    <w:qFormat/>
    <w:rsid w:val="005479DA"/>
  </w:style>
  <w:style w:type="character" w:customStyle="1" w:styleId="WW8Num9z6">
    <w:name w:val="WW8Num9z6"/>
    <w:qFormat/>
    <w:rsid w:val="005479DA"/>
  </w:style>
  <w:style w:type="character" w:customStyle="1" w:styleId="WW8Num9z7">
    <w:name w:val="WW8Num9z7"/>
    <w:qFormat/>
    <w:rsid w:val="005479DA"/>
  </w:style>
  <w:style w:type="character" w:customStyle="1" w:styleId="WW8Num9z8">
    <w:name w:val="WW8Num9z8"/>
    <w:qFormat/>
    <w:rsid w:val="005479DA"/>
  </w:style>
  <w:style w:type="character" w:customStyle="1" w:styleId="FontStyle22">
    <w:name w:val="Font Style22"/>
    <w:qFormat/>
    <w:rsid w:val="005479DA"/>
    <w:rPr>
      <w:rFonts w:ascii="Times New Roman" w:eastAsia="Times New Roman" w:hAnsi="Times New Roman"/>
      <w:sz w:val="22"/>
      <w:szCs w:val="22"/>
    </w:rPr>
  </w:style>
  <w:style w:type="character" w:customStyle="1" w:styleId="FontStyle23">
    <w:name w:val="Font Style23"/>
    <w:qFormat/>
    <w:rsid w:val="005479DA"/>
    <w:rPr>
      <w:rFonts w:ascii="Times New Roman" w:eastAsia="Times New Roman" w:hAnsi="Times New Roman"/>
      <w:sz w:val="22"/>
      <w:szCs w:val="22"/>
    </w:rPr>
  </w:style>
  <w:style w:type="character" w:customStyle="1" w:styleId="210">
    <w:name w:val="Заголовок 2 Знак1"/>
    <w:qFormat/>
    <w:rsid w:val="005479DA"/>
    <w:rPr>
      <w:rFonts w:ascii="Arial" w:eastAsia="Arial" w:hAnsi="Arial"/>
      <w:b/>
      <w:i/>
      <w:sz w:val="28"/>
      <w:lang w:val="ru-RU"/>
    </w:rPr>
  </w:style>
  <w:style w:type="character" w:styleId="aa">
    <w:name w:val="annotation reference"/>
    <w:qFormat/>
    <w:rsid w:val="005479DA"/>
    <w:rPr>
      <w:sz w:val="16"/>
    </w:rPr>
  </w:style>
  <w:style w:type="character" w:customStyle="1" w:styleId="ab">
    <w:name w:val="Текст примечания Знак"/>
    <w:qFormat/>
    <w:rsid w:val="005479DA"/>
  </w:style>
  <w:style w:type="character" w:customStyle="1" w:styleId="21">
    <w:name w:val="Знак Знак2"/>
    <w:link w:val="20"/>
    <w:qFormat/>
    <w:rsid w:val="005479DA"/>
    <w:rPr>
      <w:rFonts w:ascii="Calibri" w:eastAsia="Times New Roman" w:hAnsi="Calibri"/>
    </w:rPr>
  </w:style>
  <w:style w:type="character" w:customStyle="1" w:styleId="3">
    <w:name w:val="Знак Знак3"/>
    <w:qFormat/>
    <w:rsid w:val="005479DA"/>
    <w:rPr>
      <w:rFonts w:ascii="Tahoma" w:eastAsia="Times New Roman" w:hAnsi="Tahoma"/>
      <w:sz w:val="16"/>
    </w:rPr>
  </w:style>
  <w:style w:type="character" w:customStyle="1" w:styleId="ac">
    <w:name w:val="Знак Знак"/>
    <w:qFormat/>
    <w:rsid w:val="005479DA"/>
    <w:rPr>
      <w:rFonts w:eastAsia="Times New Roman"/>
      <w:lang w:eastAsia="ru-RU"/>
    </w:rPr>
  </w:style>
  <w:style w:type="character" w:customStyle="1" w:styleId="1">
    <w:name w:val="Знак Знак1"/>
    <w:qFormat/>
    <w:rsid w:val="005479DA"/>
    <w:rPr>
      <w:rFonts w:eastAsia="Times New Roman"/>
      <w:lang w:eastAsia="ru-RU"/>
    </w:rPr>
  </w:style>
  <w:style w:type="character" w:customStyle="1" w:styleId="4">
    <w:name w:val="Знак Знак4"/>
    <w:qFormat/>
    <w:rsid w:val="005479DA"/>
    <w:rPr>
      <w:rFonts w:ascii="Calibri" w:eastAsia="Times New Roman" w:hAnsi="Calibri"/>
    </w:rPr>
  </w:style>
  <w:style w:type="character" w:customStyle="1" w:styleId="5">
    <w:name w:val="Знак Знак5"/>
    <w:qFormat/>
    <w:rsid w:val="005479DA"/>
    <w:rPr>
      <w:rFonts w:ascii="Calibri" w:eastAsia="Times New Roman" w:hAnsi="Calibri"/>
      <w:sz w:val="24"/>
      <w:lang w:val="ru-RU"/>
    </w:rPr>
  </w:style>
  <w:style w:type="character" w:customStyle="1" w:styleId="6">
    <w:name w:val="Знак Знак6"/>
    <w:qFormat/>
    <w:rsid w:val="005479DA"/>
    <w:rPr>
      <w:rFonts w:ascii="Calibri" w:eastAsia="Times New Roman" w:hAnsi="Calibri"/>
      <w:b/>
      <w:lang w:val="ru-RU"/>
    </w:rPr>
  </w:style>
  <w:style w:type="character" w:customStyle="1" w:styleId="7">
    <w:name w:val="Знак Знак7"/>
    <w:qFormat/>
    <w:rsid w:val="005479DA"/>
    <w:rPr>
      <w:rFonts w:ascii="Calibri" w:eastAsia="Times New Roman" w:hAnsi="Calibri"/>
      <w:b/>
      <w:bCs/>
      <w:sz w:val="28"/>
      <w:szCs w:val="28"/>
      <w:lang w:val="ru-RU"/>
    </w:rPr>
  </w:style>
  <w:style w:type="character" w:customStyle="1" w:styleId="8">
    <w:name w:val="Знак Знак8"/>
    <w:qFormat/>
    <w:rsid w:val="005479DA"/>
    <w:rPr>
      <w:rFonts w:ascii="Cambria" w:eastAsia="Times New Roman" w:hAnsi="Cambria"/>
      <w:color w:val="243F60"/>
      <w:sz w:val="24"/>
      <w:szCs w:val="24"/>
      <w:lang w:val="ru-RU"/>
    </w:rPr>
  </w:style>
  <w:style w:type="character" w:customStyle="1" w:styleId="9">
    <w:name w:val="Знак Знак9"/>
    <w:qFormat/>
    <w:rsid w:val="005479DA"/>
    <w:rPr>
      <w:rFonts w:ascii="Arial" w:eastAsia="Times New Roman" w:hAnsi="Arial"/>
      <w:b/>
      <w:i/>
      <w:sz w:val="28"/>
      <w:lang w:val="ru-RU"/>
    </w:rPr>
  </w:style>
  <w:style w:type="character" w:customStyle="1" w:styleId="10">
    <w:name w:val="Знак Знак10"/>
    <w:qFormat/>
    <w:rsid w:val="005479DA"/>
    <w:rPr>
      <w:rFonts w:ascii="Calibri Light" w:eastAsia="Times New Roman" w:hAnsi="Calibri Light"/>
      <w:b/>
      <w:bCs/>
      <w:kern w:val="2"/>
      <w:sz w:val="32"/>
      <w:szCs w:val="32"/>
      <w:lang w:val="ru-RU"/>
    </w:rPr>
  </w:style>
  <w:style w:type="character" w:customStyle="1" w:styleId="ad">
    <w:name w:val="Нижний колонтитул Знак"/>
    <w:qFormat/>
    <w:rsid w:val="005479DA"/>
    <w:rPr>
      <w:rFonts w:eastAsia="Times New Roman"/>
      <w:lang w:eastAsia="ru-RU"/>
    </w:rPr>
  </w:style>
  <w:style w:type="character" w:customStyle="1" w:styleId="ae">
    <w:name w:val="Верхний колонтитул Знак"/>
    <w:qFormat/>
    <w:rsid w:val="005479DA"/>
    <w:rPr>
      <w:rFonts w:eastAsia="Times New Roman"/>
      <w:lang w:eastAsia="ru-RU"/>
    </w:rPr>
  </w:style>
  <w:style w:type="character" w:customStyle="1" w:styleId="22">
    <w:name w:val="Основной текст 2 Знак"/>
    <w:qFormat/>
    <w:rsid w:val="005479DA"/>
    <w:rPr>
      <w:rFonts w:ascii="Calibri" w:eastAsia="Times New Roman" w:hAnsi="Calibri"/>
    </w:rPr>
  </w:style>
  <w:style w:type="character" w:customStyle="1" w:styleId="af">
    <w:name w:val="Текст выноски Знак"/>
    <w:qFormat/>
    <w:rsid w:val="005479DA"/>
    <w:rPr>
      <w:rFonts w:ascii="Tahoma" w:eastAsia="Times New Roman" w:hAnsi="Tahoma"/>
      <w:sz w:val="16"/>
    </w:rPr>
  </w:style>
  <w:style w:type="character" w:customStyle="1" w:styleId="af0">
    <w:name w:val="Основной текст с отступом Знак"/>
    <w:qFormat/>
    <w:rsid w:val="005479DA"/>
    <w:rPr>
      <w:rFonts w:ascii="Calibri" w:eastAsia="Times New Roman" w:hAnsi="Calibri"/>
    </w:rPr>
  </w:style>
  <w:style w:type="character" w:customStyle="1" w:styleId="70">
    <w:name w:val="Заголовок 7 Знак"/>
    <w:qFormat/>
    <w:rsid w:val="005479DA"/>
    <w:rPr>
      <w:rFonts w:ascii="Calibri" w:eastAsia="Times New Roman" w:hAnsi="Calibri"/>
    </w:rPr>
  </w:style>
  <w:style w:type="character" w:customStyle="1" w:styleId="60">
    <w:name w:val="Заголовок 6 Знак"/>
    <w:qFormat/>
    <w:rsid w:val="005479DA"/>
    <w:rPr>
      <w:rFonts w:ascii="Calibri" w:eastAsia="Times New Roman" w:hAnsi="Calibri"/>
      <w:b/>
    </w:rPr>
  </w:style>
  <w:style w:type="character" w:customStyle="1" w:styleId="40">
    <w:name w:val="Заголовок 4 Знак"/>
    <w:qFormat/>
    <w:rsid w:val="005479DA"/>
    <w:rPr>
      <w:rFonts w:ascii="Calibri" w:eastAsia="Times New Roman" w:hAnsi="Calibri"/>
      <w:b/>
      <w:bCs/>
      <w:sz w:val="28"/>
      <w:szCs w:val="28"/>
    </w:rPr>
  </w:style>
  <w:style w:type="character" w:customStyle="1" w:styleId="30">
    <w:name w:val="Заголовок 3 Знак"/>
    <w:qFormat/>
    <w:rsid w:val="005479DA"/>
    <w:rPr>
      <w:rFonts w:ascii="Cambria" w:eastAsia="Times New Roman" w:hAnsi="Cambria"/>
      <w:color w:val="243F60"/>
    </w:rPr>
  </w:style>
  <w:style w:type="character" w:customStyle="1" w:styleId="23">
    <w:name w:val="Заголовок 2 Знак"/>
    <w:qFormat/>
    <w:rsid w:val="005479DA"/>
    <w:rPr>
      <w:rFonts w:ascii="Arial" w:eastAsia="Times New Roman" w:hAnsi="Arial"/>
      <w:b/>
      <w:i/>
      <w:sz w:val="28"/>
    </w:rPr>
  </w:style>
  <w:style w:type="character" w:customStyle="1" w:styleId="11">
    <w:name w:val="Заголовок 1 Знак"/>
    <w:qFormat/>
    <w:rsid w:val="005479DA"/>
    <w:rPr>
      <w:rFonts w:ascii="Calibri Light" w:eastAsia="Times New Roman" w:hAnsi="Calibri Light"/>
      <w:b/>
      <w:bCs/>
      <w:sz w:val="32"/>
      <w:szCs w:val="32"/>
    </w:rPr>
  </w:style>
  <w:style w:type="character" w:customStyle="1" w:styleId="WW8Num16z1">
    <w:name w:val="WW8Num16z1"/>
    <w:qFormat/>
    <w:rsid w:val="005479DA"/>
    <w:rPr>
      <w:rFonts w:eastAsia="Times New Roman"/>
    </w:rPr>
  </w:style>
  <w:style w:type="character" w:customStyle="1" w:styleId="WW8Num16z0">
    <w:name w:val="WW8Num16z0"/>
    <w:qFormat/>
    <w:rsid w:val="005479DA"/>
    <w:rPr>
      <w:rFonts w:eastAsia="Times New Roman"/>
      <w:bCs w:val="0"/>
    </w:rPr>
  </w:style>
  <w:style w:type="character" w:customStyle="1" w:styleId="WW8Num15z8">
    <w:name w:val="WW8Num15z8"/>
    <w:qFormat/>
    <w:rsid w:val="005479DA"/>
  </w:style>
  <w:style w:type="character" w:customStyle="1" w:styleId="WW8Num15z7">
    <w:name w:val="WW8Num15z7"/>
    <w:qFormat/>
    <w:rsid w:val="005479DA"/>
  </w:style>
  <w:style w:type="character" w:customStyle="1" w:styleId="WW8Num15z6">
    <w:name w:val="WW8Num15z6"/>
    <w:qFormat/>
    <w:rsid w:val="005479DA"/>
  </w:style>
  <w:style w:type="character" w:customStyle="1" w:styleId="WW8Num15z5">
    <w:name w:val="WW8Num15z5"/>
    <w:qFormat/>
    <w:rsid w:val="005479DA"/>
  </w:style>
  <w:style w:type="character" w:customStyle="1" w:styleId="WW8Num15z4">
    <w:name w:val="WW8Num15z4"/>
    <w:qFormat/>
    <w:rsid w:val="005479DA"/>
  </w:style>
  <w:style w:type="character" w:customStyle="1" w:styleId="WW8Num15z3">
    <w:name w:val="WW8Num15z3"/>
    <w:qFormat/>
    <w:rsid w:val="005479DA"/>
  </w:style>
  <w:style w:type="character" w:customStyle="1" w:styleId="WW8Num15z2">
    <w:name w:val="WW8Num15z2"/>
    <w:qFormat/>
    <w:rsid w:val="005479DA"/>
  </w:style>
  <w:style w:type="character" w:customStyle="1" w:styleId="WW8Num15z1">
    <w:name w:val="WW8Num15z1"/>
    <w:qFormat/>
    <w:rsid w:val="005479DA"/>
  </w:style>
  <w:style w:type="character" w:customStyle="1" w:styleId="WW8Num15z0">
    <w:name w:val="WW8Num15z0"/>
    <w:qFormat/>
    <w:rsid w:val="005479DA"/>
  </w:style>
  <w:style w:type="character" w:customStyle="1" w:styleId="WW8Num14z0">
    <w:name w:val="WW8Num14z0"/>
    <w:qFormat/>
    <w:rsid w:val="005479DA"/>
    <w:rPr>
      <w:rFonts w:eastAsia="Times New Roman"/>
    </w:rPr>
  </w:style>
  <w:style w:type="character" w:customStyle="1" w:styleId="WW8Num13z8">
    <w:name w:val="WW8Num13z8"/>
    <w:qFormat/>
    <w:rsid w:val="005479DA"/>
  </w:style>
  <w:style w:type="character" w:customStyle="1" w:styleId="WW8Num13z7">
    <w:name w:val="WW8Num13z7"/>
    <w:qFormat/>
    <w:rsid w:val="005479DA"/>
  </w:style>
  <w:style w:type="character" w:customStyle="1" w:styleId="WW8Num13z6">
    <w:name w:val="WW8Num13z6"/>
    <w:qFormat/>
    <w:rsid w:val="005479DA"/>
  </w:style>
  <w:style w:type="character" w:customStyle="1" w:styleId="WW8Num13z5">
    <w:name w:val="WW8Num13z5"/>
    <w:qFormat/>
    <w:rsid w:val="005479DA"/>
  </w:style>
  <w:style w:type="character" w:customStyle="1" w:styleId="WW8Num13z4">
    <w:name w:val="WW8Num13z4"/>
    <w:qFormat/>
    <w:rsid w:val="005479DA"/>
  </w:style>
  <w:style w:type="character" w:customStyle="1" w:styleId="WW8Num13z3">
    <w:name w:val="WW8Num13z3"/>
    <w:qFormat/>
    <w:rsid w:val="005479DA"/>
  </w:style>
  <w:style w:type="character" w:customStyle="1" w:styleId="WW8Num13z2">
    <w:name w:val="WW8Num13z2"/>
    <w:qFormat/>
    <w:rsid w:val="005479DA"/>
  </w:style>
  <w:style w:type="character" w:customStyle="1" w:styleId="WW8Num13z1">
    <w:name w:val="WW8Num13z1"/>
    <w:qFormat/>
    <w:rsid w:val="005479DA"/>
  </w:style>
  <w:style w:type="character" w:customStyle="1" w:styleId="WW8Num13z0">
    <w:name w:val="WW8Num13z0"/>
    <w:qFormat/>
    <w:rsid w:val="005479DA"/>
    <w:rPr>
      <w:rFonts w:ascii="Times New Roman" w:eastAsia="Times New Roman" w:hAnsi="Times New Roman"/>
      <w:sz w:val="28"/>
    </w:rPr>
  </w:style>
  <w:style w:type="character" w:customStyle="1" w:styleId="WW8Num12z1">
    <w:name w:val="WW8Num12z1"/>
    <w:qFormat/>
    <w:rsid w:val="005479DA"/>
    <w:rPr>
      <w:rFonts w:ascii="Courier New" w:eastAsia="Courier New" w:hAnsi="Courier New"/>
    </w:rPr>
  </w:style>
  <w:style w:type="character" w:customStyle="1" w:styleId="WW8Num11z8">
    <w:name w:val="WW8Num11z8"/>
    <w:qFormat/>
    <w:rsid w:val="005479DA"/>
  </w:style>
  <w:style w:type="character" w:customStyle="1" w:styleId="WW8Num11z7">
    <w:name w:val="WW8Num11z7"/>
    <w:qFormat/>
    <w:rsid w:val="005479DA"/>
  </w:style>
  <w:style w:type="character" w:customStyle="1" w:styleId="WW8Num11z6">
    <w:name w:val="WW8Num11z6"/>
    <w:qFormat/>
    <w:rsid w:val="005479DA"/>
  </w:style>
  <w:style w:type="character" w:customStyle="1" w:styleId="WW8Num11z5">
    <w:name w:val="WW8Num11z5"/>
    <w:qFormat/>
    <w:rsid w:val="005479DA"/>
  </w:style>
  <w:style w:type="character" w:customStyle="1" w:styleId="WW8Num11z4">
    <w:name w:val="WW8Num11z4"/>
    <w:qFormat/>
    <w:rsid w:val="005479DA"/>
  </w:style>
  <w:style w:type="character" w:customStyle="1" w:styleId="WW8Num11z3">
    <w:name w:val="WW8Num11z3"/>
    <w:qFormat/>
    <w:rsid w:val="005479DA"/>
  </w:style>
  <w:style w:type="character" w:customStyle="1" w:styleId="WW8Num11z2">
    <w:name w:val="WW8Num11z2"/>
    <w:qFormat/>
    <w:rsid w:val="005479DA"/>
  </w:style>
  <w:style w:type="character" w:customStyle="1" w:styleId="WW8Num11z1">
    <w:name w:val="WW8Num11z1"/>
    <w:qFormat/>
    <w:rsid w:val="005479DA"/>
  </w:style>
  <w:style w:type="character" w:customStyle="1" w:styleId="WW8Num11z0">
    <w:name w:val="WW8Num11z0"/>
    <w:qFormat/>
    <w:rsid w:val="005479DA"/>
  </w:style>
  <w:style w:type="character" w:customStyle="1" w:styleId="WW8Num10z8">
    <w:name w:val="WW8Num10z8"/>
    <w:qFormat/>
    <w:rsid w:val="005479DA"/>
  </w:style>
  <w:style w:type="character" w:customStyle="1" w:styleId="WW8Num10z7">
    <w:name w:val="WW8Num10z7"/>
    <w:qFormat/>
    <w:rsid w:val="005479DA"/>
  </w:style>
  <w:style w:type="character" w:customStyle="1" w:styleId="WW8Num10z6">
    <w:name w:val="WW8Num10z6"/>
    <w:qFormat/>
    <w:rsid w:val="005479DA"/>
  </w:style>
  <w:style w:type="character" w:customStyle="1" w:styleId="WW8Num10z5">
    <w:name w:val="WW8Num10z5"/>
    <w:qFormat/>
    <w:rsid w:val="005479DA"/>
  </w:style>
  <w:style w:type="character" w:customStyle="1" w:styleId="WW8Num10z4">
    <w:name w:val="WW8Num10z4"/>
    <w:qFormat/>
    <w:rsid w:val="005479DA"/>
  </w:style>
  <w:style w:type="character" w:customStyle="1" w:styleId="WW8Num10z3">
    <w:name w:val="WW8Num10z3"/>
    <w:qFormat/>
    <w:rsid w:val="005479DA"/>
  </w:style>
  <w:style w:type="character" w:customStyle="1" w:styleId="WW8Num10z2">
    <w:name w:val="WW8Num10z2"/>
    <w:qFormat/>
    <w:rsid w:val="005479DA"/>
  </w:style>
  <w:style w:type="character" w:customStyle="1" w:styleId="WW8Num10z1">
    <w:name w:val="WW8Num10z1"/>
    <w:qFormat/>
    <w:rsid w:val="005479DA"/>
  </w:style>
  <w:style w:type="character" w:customStyle="1" w:styleId="WW8Num10z0">
    <w:name w:val="WW8Num10z0"/>
    <w:qFormat/>
    <w:rsid w:val="005479DA"/>
    <w:rPr>
      <w:rFonts w:ascii="Times New Roman" w:eastAsia="Times New Roman" w:hAnsi="Times New Roman"/>
      <w:sz w:val="28"/>
    </w:rPr>
  </w:style>
  <w:style w:type="character" w:customStyle="1" w:styleId="WW8Num9z1">
    <w:name w:val="WW8Num9z1"/>
    <w:qFormat/>
    <w:rsid w:val="005479DA"/>
    <w:rPr>
      <w:rFonts w:eastAsia="Times New Roman"/>
    </w:rPr>
  </w:style>
  <w:style w:type="character" w:customStyle="1" w:styleId="WW8Num9z0">
    <w:name w:val="WW8Num9z0"/>
    <w:qFormat/>
    <w:rsid w:val="005479DA"/>
    <w:rPr>
      <w:rFonts w:eastAsia="Times New Roman"/>
    </w:rPr>
  </w:style>
  <w:style w:type="character" w:customStyle="1" w:styleId="WW8Num8z1">
    <w:name w:val="WW8Num8z1"/>
    <w:qFormat/>
    <w:rsid w:val="005479DA"/>
    <w:rPr>
      <w:rFonts w:eastAsia="Times New Roman"/>
    </w:rPr>
  </w:style>
  <w:style w:type="character" w:customStyle="1" w:styleId="WW8Num8z0">
    <w:name w:val="WW8Num8z0"/>
    <w:qFormat/>
    <w:rsid w:val="005479DA"/>
    <w:rPr>
      <w:rFonts w:ascii="Times New Roman" w:eastAsia="Times New Roman" w:hAnsi="Times New Roman"/>
      <w:b w:val="0"/>
    </w:rPr>
  </w:style>
  <w:style w:type="character" w:customStyle="1" w:styleId="WW8Num7z8">
    <w:name w:val="WW8Num7z8"/>
    <w:qFormat/>
    <w:rsid w:val="005479DA"/>
  </w:style>
  <w:style w:type="character" w:customStyle="1" w:styleId="WW8Num7z7">
    <w:name w:val="WW8Num7z7"/>
    <w:qFormat/>
    <w:rsid w:val="005479DA"/>
  </w:style>
  <w:style w:type="character" w:customStyle="1" w:styleId="WW8Num7z6">
    <w:name w:val="WW8Num7z6"/>
    <w:qFormat/>
    <w:rsid w:val="005479DA"/>
  </w:style>
  <w:style w:type="character" w:customStyle="1" w:styleId="WW8Num7z5">
    <w:name w:val="WW8Num7z5"/>
    <w:qFormat/>
    <w:rsid w:val="005479DA"/>
  </w:style>
  <w:style w:type="character" w:customStyle="1" w:styleId="WW8Num7z4">
    <w:name w:val="WW8Num7z4"/>
    <w:qFormat/>
    <w:rsid w:val="005479DA"/>
  </w:style>
  <w:style w:type="character" w:customStyle="1" w:styleId="WW8Num7z3">
    <w:name w:val="WW8Num7z3"/>
    <w:qFormat/>
    <w:rsid w:val="005479DA"/>
  </w:style>
  <w:style w:type="character" w:customStyle="1" w:styleId="WW8Num7z2">
    <w:name w:val="WW8Num7z2"/>
    <w:qFormat/>
    <w:rsid w:val="005479DA"/>
  </w:style>
  <w:style w:type="character" w:customStyle="1" w:styleId="WW8Num7z1">
    <w:name w:val="WW8Num7z1"/>
    <w:qFormat/>
    <w:rsid w:val="005479DA"/>
  </w:style>
  <w:style w:type="character" w:customStyle="1" w:styleId="WW8Num7z0">
    <w:name w:val="WW8Num7z0"/>
    <w:qFormat/>
    <w:rsid w:val="005479DA"/>
    <w:rPr>
      <w:rFonts w:ascii="Times New Roman" w:eastAsia="Times New Roman" w:hAnsi="Times New Roman"/>
      <w:sz w:val="28"/>
    </w:rPr>
  </w:style>
  <w:style w:type="character" w:customStyle="1" w:styleId="WW8Num6z0">
    <w:name w:val="WW8Num6z0"/>
    <w:qFormat/>
    <w:rsid w:val="005479DA"/>
    <w:rPr>
      <w:rFonts w:eastAsia="Times New Roman"/>
    </w:rPr>
  </w:style>
  <w:style w:type="character" w:customStyle="1" w:styleId="WW8Num4z1">
    <w:name w:val="WW8Num4z1"/>
    <w:qFormat/>
    <w:rsid w:val="005479DA"/>
    <w:rPr>
      <w:rFonts w:ascii="Courier New" w:eastAsia="Courier New" w:hAnsi="Courier New"/>
    </w:rPr>
  </w:style>
  <w:style w:type="character" w:customStyle="1" w:styleId="WW8Num3z8">
    <w:name w:val="WW8Num3z8"/>
    <w:qFormat/>
    <w:rsid w:val="005479DA"/>
  </w:style>
  <w:style w:type="character" w:customStyle="1" w:styleId="WW8Num3z7">
    <w:name w:val="WW8Num3z7"/>
    <w:qFormat/>
    <w:rsid w:val="005479DA"/>
  </w:style>
  <w:style w:type="character" w:customStyle="1" w:styleId="WW8Num3z6">
    <w:name w:val="WW8Num3z6"/>
    <w:qFormat/>
    <w:rsid w:val="005479DA"/>
  </w:style>
  <w:style w:type="character" w:customStyle="1" w:styleId="WW8Num3z5">
    <w:name w:val="WW8Num3z5"/>
    <w:qFormat/>
    <w:rsid w:val="005479DA"/>
  </w:style>
  <w:style w:type="character" w:customStyle="1" w:styleId="WW8Num3z4">
    <w:name w:val="WW8Num3z4"/>
    <w:qFormat/>
    <w:rsid w:val="005479DA"/>
  </w:style>
  <w:style w:type="character" w:customStyle="1" w:styleId="WW8Num3z3">
    <w:name w:val="WW8Num3z3"/>
    <w:qFormat/>
    <w:rsid w:val="005479DA"/>
  </w:style>
  <w:style w:type="character" w:customStyle="1" w:styleId="WW8Num3z2">
    <w:name w:val="WW8Num3z2"/>
    <w:qFormat/>
    <w:rsid w:val="005479DA"/>
  </w:style>
  <w:style w:type="character" w:customStyle="1" w:styleId="WW8Num3z1">
    <w:name w:val="WW8Num3z1"/>
    <w:qFormat/>
    <w:rsid w:val="005479DA"/>
  </w:style>
  <w:style w:type="character" w:customStyle="1" w:styleId="WW8Num2z1">
    <w:name w:val="WW8Num2z1"/>
    <w:qFormat/>
    <w:rsid w:val="005479DA"/>
    <w:rPr>
      <w:rFonts w:eastAsia="Times New Roman"/>
    </w:rPr>
  </w:style>
  <w:style w:type="character" w:customStyle="1" w:styleId="WW8Num5z8">
    <w:name w:val="WW8Num5z8"/>
    <w:qFormat/>
    <w:rsid w:val="005479DA"/>
  </w:style>
  <w:style w:type="character" w:customStyle="1" w:styleId="WW8Num5z7">
    <w:name w:val="WW8Num5z7"/>
    <w:qFormat/>
    <w:rsid w:val="005479DA"/>
  </w:style>
  <w:style w:type="character" w:customStyle="1" w:styleId="WW8Num5z6">
    <w:name w:val="WW8Num5z6"/>
    <w:qFormat/>
    <w:rsid w:val="005479DA"/>
  </w:style>
  <w:style w:type="character" w:customStyle="1" w:styleId="WW8Num5z5">
    <w:name w:val="WW8Num5z5"/>
    <w:qFormat/>
    <w:rsid w:val="005479DA"/>
  </w:style>
  <w:style w:type="character" w:customStyle="1" w:styleId="WW8Num5z4">
    <w:name w:val="WW8Num5z4"/>
    <w:qFormat/>
    <w:rsid w:val="005479DA"/>
  </w:style>
  <w:style w:type="character" w:customStyle="1" w:styleId="WW8Num5z3">
    <w:name w:val="WW8Num5z3"/>
    <w:qFormat/>
    <w:rsid w:val="005479DA"/>
  </w:style>
  <w:style w:type="character" w:customStyle="1" w:styleId="WW8Num5z2">
    <w:name w:val="WW8Num5z2"/>
    <w:qFormat/>
    <w:rsid w:val="005479DA"/>
  </w:style>
  <w:style w:type="character" w:customStyle="1" w:styleId="WW8Num5z1">
    <w:name w:val="WW8Num5z1"/>
    <w:qFormat/>
    <w:rsid w:val="005479DA"/>
  </w:style>
  <w:style w:type="character" w:customStyle="1" w:styleId="WW8Num5z0">
    <w:name w:val="WW8Num5z0"/>
    <w:qFormat/>
    <w:rsid w:val="005479DA"/>
  </w:style>
  <w:style w:type="character" w:customStyle="1" w:styleId="WW8Num4z0">
    <w:name w:val="WW8Num4z0"/>
    <w:qFormat/>
    <w:rsid w:val="005479DA"/>
    <w:rPr>
      <w:rFonts w:ascii="Times New Roman" w:eastAsia="Times New Roman" w:hAnsi="Times New Roman"/>
      <w:sz w:val="28"/>
    </w:rPr>
  </w:style>
  <w:style w:type="character" w:customStyle="1" w:styleId="WW8Num3z0">
    <w:name w:val="WW8Num3z0"/>
    <w:qFormat/>
    <w:rsid w:val="005479DA"/>
    <w:rPr>
      <w:rFonts w:ascii="Times New Roman" w:eastAsia="Times New Roman" w:hAnsi="Times New Roman"/>
      <w:sz w:val="28"/>
    </w:rPr>
  </w:style>
  <w:style w:type="character" w:customStyle="1" w:styleId="WW8Num2z0">
    <w:name w:val="WW8Num2z0"/>
    <w:qFormat/>
    <w:rsid w:val="005479DA"/>
    <w:rPr>
      <w:rFonts w:ascii="Times New Roman" w:eastAsia="Times New Roman" w:hAnsi="Times New Roman"/>
      <w:sz w:val="28"/>
    </w:rPr>
  </w:style>
  <w:style w:type="character" w:customStyle="1" w:styleId="WW8Num1z8">
    <w:name w:val="WW8Num1z8"/>
    <w:qFormat/>
    <w:rsid w:val="005479DA"/>
  </w:style>
  <w:style w:type="character" w:customStyle="1" w:styleId="WW8Num1z7">
    <w:name w:val="WW8Num1z7"/>
    <w:qFormat/>
    <w:rsid w:val="005479DA"/>
  </w:style>
  <w:style w:type="character" w:customStyle="1" w:styleId="WW8Num1z6">
    <w:name w:val="WW8Num1z6"/>
    <w:qFormat/>
    <w:rsid w:val="005479DA"/>
  </w:style>
  <w:style w:type="character" w:customStyle="1" w:styleId="WW8Num1z5">
    <w:name w:val="WW8Num1z5"/>
    <w:qFormat/>
    <w:rsid w:val="005479DA"/>
  </w:style>
  <w:style w:type="character" w:customStyle="1" w:styleId="WW8Num1z4">
    <w:name w:val="WW8Num1z4"/>
    <w:qFormat/>
    <w:rsid w:val="005479DA"/>
  </w:style>
  <w:style w:type="character" w:customStyle="1" w:styleId="WW8Num1z3">
    <w:name w:val="WW8Num1z3"/>
    <w:qFormat/>
    <w:rsid w:val="005479DA"/>
  </w:style>
  <w:style w:type="character" w:customStyle="1" w:styleId="WW8Num1z2">
    <w:name w:val="WW8Num1z2"/>
    <w:qFormat/>
    <w:rsid w:val="005479DA"/>
  </w:style>
  <w:style w:type="character" w:customStyle="1" w:styleId="WW8Num1z1">
    <w:name w:val="WW8Num1z1"/>
    <w:qFormat/>
    <w:rsid w:val="005479DA"/>
  </w:style>
  <w:style w:type="character" w:customStyle="1" w:styleId="WW8Num1z0">
    <w:name w:val="WW8Num1z0"/>
    <w:qFormat/>
    <w:rsid w:val="005479DA"/>
  </w:style>
  <w:style w:type="character" w:customStyle="1" w:styleId="af1">
    <w:name w:val="Посещённая гиперссылка"/>
    <w:rsid w:val="005479DA"/>
    <w:rPr>
      <w:color w:val="800000"/>
      <w:u w:val="single"/>
    </w:rPr>
  </w:style>
  <w:style w:type="paragraph" w:customStyle="1" w:styleId="af2">
    <w:name w:val="Заголовок"/>
    <w:basedOn w:val="a"/>
    <w:next w:val="af3"/>
    <w:qFormat/>
    <w:rsid w:val="005479DA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f3">
    <w:name w:val="Body Text"/>
    <w:basedOn w:val="a"/>
    <w:rsid w:val="005479DA"/>
    <w:pPr>
      <w:spacing w:after="140"/>
    </w:pPr>
  </w:style>
  <w:style w:type="paragraph" w:styleId="af4">
    <w:name w:val="List"/>
    <w:basedOn w:val="af3"/>
    <w:rsid w:val="005479DA"/>
    <w:rPr>
      <w:rFonts w:ascii="PT Astra Serif" w:hAnsi="PT Astra Serif" w:cs="Noto Sans Devanagari"/>
    </w:rPr>
  </w:style>
  <w:style w:type="paragraph" w:customStyle="1" w:styleId="Caption">
    <w:name w:val="Caption"/>
    <w:basedOn w:val="a"/>
    <w:next w:val="a"/>
    <w:uiPriority w:val="35"/>
    <w:semiHidden/>
    <w:unhideWhenUsed/>
    <w:qFormat/>
    <w:rsid w:val="00A354D1"/>
    <w:rPr>
      <w:b/>
      <w:bCs/>
      <w:color w:val="4F81BD" w:themeColor="accent1"/>
      <w:sz w:val="18"/>
      <w:szCs w:val="18"/>
    </w:rPr>
  </w:style>
  <w:style w:type="paragraph" w:styleId="af5">
    <w:name w:val="index heading"/>
    <w:basedOn w:val="a"/>
    <w:qFormat/>
    <w:rsid w:val="005479DA"/>
    <w:pPr>
      <w:suppressLineNumbers/>
    </w:pPr>
    <w:rPr>
      <w:rFonts w:ascii="PT Astra Serif" w:hAnsi="PT Astra Serif" w:cs="Noto Sans Devanagari"/>
    </w:rPr>
  </w:style>
  <w:style w:type="paragraph" w:styleId="af6">
    <w:name w:val="No Spacing"/>
    <w:qFormat/>
    <w:rsid w:val="005479DA"/>
    <w:rPr>
      <w:rFonts w:eastAsia="Times New Roman" w:cs="Liberation Serif"/>
      <w:kern w:val="2"/>
      <w:sz w:val="22"/>
      <w:szCs w:val="22"/>
      <w:lang w:eastAsia="ar-SA"/>
    </w:rPr>
  </w:style>
  <w:style w:type="paragraph" w:styleId="af7">
    <w:name w:val="Title"/>
    <w:basedOn w:val="a"/>
    <w:next w:val="a"/>
    <w:uiPriority w:val="10"/>
    <w:qFormat/>
    <w:rsid w:val="00A354D1"/>
    <w:pPr>
      <w:spacing w:before="300"/>
      <w:contextualSpacing/>
    </w:pPr>
    <w:rPr>
      <w:sz w:val="48"/>
      <w:szCs w:val="48"/>
    </w:rPr>
  </w:style>
  <w:style w:type="paragraph" w:styleId="af8">
    <w:name w:val="Subtitle"/>
    <w:basedOn w:val="a"/>
    <w:next w:val="a"/>
    <w:uiPriority w:val="11"/>
    <w:qFormat/>
    <w:rsid w:val="00A354D1"/>
    <w:pPr>
      <w:spacing w:before="200"/>
    </w:pPr>
    <w:rPr>
      <w:sz w:val="24"/>
      <w:szCs w:val="24"/>
    </w:rPr>
  </w:style>
  <w:style w:type="paragraph" w:styleId="24">
    <w:name w:val="Quote"/>
    <w:basedOn w:val="a"/>
    <w:next w:val="a"/>
    <w:uiPriority w:val="29"/>
    <w:qFormat/>
    <w:rsid w:val="00A354D1"/>
    <w:pPr>
      <w:ind w:left="720" w:right="720"/>
    </w:pPr>
    <w:rPr>
      <w:i/>
    </w:rPr>
  </w:style>
  <w:style w:type="paragraph" w:styleId="af9">
    <w:name w:val="Intense Quote"/>
    <w:basedOn w:val="a"/>
    <w:next w:val="a"/>
    <w:uiPriority w:val="30"/>
    <w:qFormat/>
    <w:rsid w:val="00A354D1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afa">
    <w:name w:val="Верхний и нижний колонтитулы"/>
    <w:basedOn w:val="a"/>
    <w:qFormat/>
    <w:rsid w:val="005479DA"/>
  </w:style>
  <w:style w:type="paragraph" w:customStyle="1" w:styleId="Header">
    <w:name w:val="Header"/>
    <w:basedOn w:val="a"/>
    <w:link w:val="HeaderChar"/>
    <w:uiPriority w:val="99"/>
    <w:unhideWhenUsed/>
    <w:rsid w:val="00A354D1"/>
    <w:pPr>
      <w:tabs>
        <w:tab w:val="center" w:pos="7143"/>
        <w:tab w:val="right" w:pos="14287"/>
      </w:tabs>
      <w:spacing w:after="0" w:line="240" w:lineRule="auto"/>
    </w:pPr>
  </w:style>
  <w:style w:type="paragraph" w:customStyle="1" w:styleId="Footer">
    <w:name w:val="Footer"/>
    <w:basedOn w:val="a"/>
    <w:link w:val="CaptionChar"/>
    <w:uiPriority w:val="99"/>
    <w:unhideWhenUsed/>
    <w:rsid w:val="00A354D1"/>
    <w:pPr>
      <w:tabs>
        <w:tab w:val="center" w:pos="7143"/>
        <w:tab w:val="right" w:pos="14287"/>
      </w:tabs>
      <w:spacing w:after="0" w:line="240" w:lineRule="auto"/>
    </w:pPr>
  </w:style>
  <w:style w:type="paragraph" w:customStyle="1" w:styleId="FootnoteText">
    <w:name w:val="Footnote Text"/>
    <w:basedOn w:val="a"/>
    <w:uiPriority w:val="99"/>
    <w:semiHidden/>
    <w:unhideWhenUsed/>
    <w:rsid w:val="00A354D1"/>
    <w:pPr>
      <w:spacing w:after="40" w:line="240" w:lineRule="auto"/>
    </w:pPr>
    <w:rPr>
      <w:sz w:val="18"/>
    </w:rPr>
  </w:style>
  <w:style w:type="paragraph" w:customStyle="1" w:styleId="EndnoteText">
    <w:name w:val="Endnote Text"/>
    <w:basedOn w:val="a"/>
    <w:uiPriority w:val="99"/>
    <w:semiHidden/>
    <w:unhideWhenUsed/>
    <w:rsid w:val="00A354D1"/>
    <w:pPr>
      <w:spacing w:after="0" w:line="240" w:lineRule="auto"/>
    </w:pPr>
    <w:rPr>
      <w:sz w:val="20"/>
    </w:rPr>
  </w:style>
  <w:style w:type="paragraph" w:customStyle="1" w:styleId="TOC1">
    <w:name w:val="TOC 1"/>
    <w:basedOn w:val="a"/>
    <w:next w:val="a"/>
    <w:uiPriority w:val="39"/>
    <w:unhideWhenUsed/>
    <w:rsid w:val="00A354D1"/>
    <w:pPr>
      <w:spacing w:after="57"/>
    </w:pPr>
  </w:style>
  <w:style w:type="paragraph" w:customStyle="1" w:styleId="TOC2">
    <w:name w:val="TOC 2"/>
    <w:basedOn w:val="a"/>
    <w:next w:val="a"/>
    <w:uiPriority w:val="39"/>
    <w:unhideWhenUsed/>
    <w:rsid w:val="00A354D1"/>
    <w:pPr>
      <w:spacing w:after="57"/>
      <w:ind w:left="283"/>
    </w:pPr>
  </w:style>
  <w:style w:type="paragraph" w:customStyle="1" w:styleId="TOC3">
    <w:name w:val="TOC 3"/>
    <w:basedOn w:val="a"/>
    <w:next w:val="a"/>
    <w:uiPriority w:val="39"/>
    <w:unhideWhenUsed/>
    <w:rsid w:val="00A354D1"/>
    <w:pPr>
      <w:spacing w:after="57"/>
      <w:ind w:left="567"/>
    </w:pPr>
  </w:style>
  <w:style w:type="paragraph" w:customStyle="1" w:styleId="TOC4">
    <w:name w:val="TOC 4"/>
    <w:basedOn w:val="a"/>
    <w:next w:val="a"/>
    <w:uiPriority w:val="39"/>
    <w:unhideWhenUsed/>
    <w:rsid w:val="00A354D1"/>
    <w:pPr>
      <w:spacing w:after="57"/>
      <w:ind w:left="850"/>
    </w:pPr>
  </w:style>
  <w:style w:type="paragraph" w:customStyle="1" w:styleId="TOC5">
    <w:name w:val="TOC 5"/>
    <w:basedOn w:val="a"/>
    <w:next w:val="a"/>
    <w:uiPriority w:val="39"/>
    <w:unhideWhenUsed/>
    <w:rsid w:val="00A354D1"/>
    <w:pPr>
      <w:spacing w:after="57"/>
      <w:ind w:left="1134"/>
    </w:pPr>
  </w:style>
  <w:style w:type="paragraph" w:customStyle="1" w:styleId="TOC6">
    <w:name w:val="TOC 6"/>
    <w:basedOn w:val="a"/>
    <w:next w:val="a"/>
    <w:uiPriority w:val="39"/>
    <w:unhideWhenUsed/>
    <w:rsid w:val="00A354D1"/>
    <w:pPr>
      <w:spacing w:after="57"/>
      <w:ind w:left="1417"/>
    </w:pPr>
  </w:style>
  <w:style w:type="paragraph" w:customStyle="1" w:styleId="TOC7">
    <w:name w:val="TOC 7"/>
    <w:basedOn w:val="a"/>
    <w:next w:val="a"/>
    <w:uiPriority w:val="39"/>
    <w:unhideWhenUsed/>
    <w:rsid w:val="00A354D1"/>
    <w:pPr>
      <w:spacing w:after="57"/>
      <w:ind w:left="1701"/>
    </w:pPr>
  </w:style>
  <w:style w:type="paragraph" w:customStyle="1" w:styleId="TOC8">
    <w:name w:val="TOC 8"/>
    <w:basedOn w:val="a"/>
    <w:next w:val="a"/>
    <w:uiPriority w:val="39"/>
    <w:unhideWhenUsed/>
    <w:rsid w:val="00A354D1"/>
    <w:pPr>
      <w:spacing w:after="57"/>
      <w:ind w:left="1984"/>
    </w:pPr>
  </w:style>
  <w:style w:type="paragraph" w:customStyle="1" w:styleId="TOC9">
    <w:name w:val="TOC 9"/>
    <w:basedOn w:val="a"/>
    <w:next w:val="a"/>
    <w:uiPriority w:val="39"/>
    <w:unhideWhenUsed/>
    <w:rsid w:val="00A354D1"/>
    <w:pPr>
      <w:spacing w:after="57"/>
      <w:ind w:left="2268"/>
    </w:pPr>
  </w:style>
  <w:style w:type="paragraph" w:styleId="afb">
    <w:name w:val="TOC Heading"/>
    <w:uiPriority w:val="39"/>
    <w:unhideWhenUsed/>
    <w:qFormat/>
    <w:rsid w:val="00A354D1"/>
    <w:rPr>
      <w:sz w:val="22"/>
    </w:rPr>
  </w:style>
  <w:style w:type="paragraph" w:styleId="afc">
    <w:name w:val="table of figures"/>
    <w:basedOn w:val="a"/>
    <w:next w:val="a"/>
    <w:uiPriority w:val="99"/>
    <w:unhideWhenUsed/>
    <w:qFormat/>
    <w:rsid w:val="00A354D1"/>
    <w:pPr>
      <w:spacing w:after="0"/>
    </w:pPr>
  </w:style>
  <w:style w:type="paragraph" w:styleId="afd">
    <w:name w:val="List Paragraph"/>
    <w:basedOn w:val="a"/>
    <w:qFormat/>
    <w:rsid w:val="005479DA"/>
    <w:pPr>
      <w:ind w:left="720"/>
      <w:contextualSpacing/>
    </w:pPr>
  </w:style>
  <w:style w:type="paragraph" w:customStyle="1" w:styleId="25">
    <w:name w:val="Основной текст (2)"/>
    <w:basedOn w:val="a"/>
    <w:link w:val="20"/>
    <w:uiPriority w:val="99"/>
    <w:qFormat/>
    <w:rsid w:val="00A354D1"/>
    <w:pPr>
      <w:widowControl w:val="0"/>
      <w:shd w:val="clear" w:color="auto" w:fill="FFFFFF"/>
      <w:spacing w:after="0" w:line="348" w:lineRule="exact"/>
    </w:pPr>
    <w:rPr>
      <w:rFonts w:ascii="Times New Roman" w:hAnsi="Times New Roman"/>
      <w:sz w:val="26"/>
      <w:szCs w:val="20"/>
    </w:rPr>
  </w:style>
  <w:style w:type="paragraph" w:customStyle="1" w:styleId="26">
    <w:name w:val="Абзац списка2"/>
    <w:qFormat/>
    <w:rsid w:val="00A354D1"/>
    <w:pPr>
      <w:shd w:val="nil"/>
      <w:spacing w:after="200" w:line="276" w:lineRule="auto"/>
      <w:ind w:left="720"/>
      <w:contextualSpacing/>
    </w:pPr>
    <w:rPr>
      <w:rFonts w:eastAsia="Times New Roman"/>
      <w:sz w:val="22"/>
      <w:szCs w:val="22"/>
      <w:lang w:eastAsia="en-US"/>
    </w:rPr>
  </w:style>
  <w:style w:type="paragraph" w:customStyle="1" w:styleId="31">
    <w:name w:val="Основной текст (3)"/>
    <w:qFormat/>
    <w:rsid w:val="00A354D1"/>
    <w:pPr>
      <w:widowControl w:val="0"/>
      <w:shd w:val="clear" w:color="auto" w:fill="FFFFFF"/>
      <w:spacing w:after="360" w:line="326" w:lineRule="exact"/>
      <w:jc w:val="center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afe">
    <w:name w:val="Содержимое врезки"/>
    <w:basedOn w:val="a"/>
    <w:qFormat/>
    <w:rsid w:val="005479DA"/>
  </w:style>
  <w:style w:type="paragraph" w:styleId="27">
    <w:name w:val="Body Text Indent 2"/>
    <w:basedOn w:val="a"/>
    <w:qFormat/>
    <w:rsid w:val="005479DA"/>
    <w:pPr>
      <w:ind w:right="84" w:firstLine="709"/>
      <w:jc w:val="both"/>
    </w:pPr>
    <w:rPr>
      <w:sz w:val="28"/>
    </w:rPr>
  </w:style>
  <w:style w:type="paragraph" w:customStyle="1" w:styleId="11Char">
    <w:name w:val="Знак1 Знак Знак Знак Знак Знак Знак Знак Знак1 Char"/>
    <w:basedOn w:val="a"/>
    <w:qFormat/>
    <w:rsid w:val="005479DA"/>
    <w:pPr>
      <w:spacing w:after="160" w:line="240" w:lineRule="exact"/>
    </w:pPr>
    <w:rPr>
      <w:rFonts w:ascii="Verdana" w:eastAsia="Verdana" w:hAnsi="Verdana"/>
      <w:sz w:val="20"/>
      <w:szCs w:val="20"/>
      <w:lang w:val="en-US" w:eastAsia="ar-SA"/>
    </w:rPr>
  </w:style>
  <w:style w:type="paragraph" w:customStyle="1" w:styleId="ConsPlusTitle">
    <w:name w:val="ConsPlusTitle"/>
    <w:qFormat/>
    <w:rsid w:val="005479DA"/>
    <w:pPr>
      <w:widowControl w:val="0"/>
    </w:pPr>
    <w:rPr>
      <w:rFonts w:eastAsia="Liberation Serif" w:cs="Liberation Serif"/>
      <w:b/>
      <w:kern w:val="2"/>
      <w:sz w:val="22"/>
      <w:lang w:eastAsia="hi-IN"/>
    </w:rPr>
  </w:style>
  <w:style w:type="paragraph" w:customStyle="1" w:styleId="Style13">
    <w:name w:val="Style13"/>
    <w:basedOn w:val="a"/>
    <w:qFormat/>
    <w:rsid w:val="005479DA"/>
    <w:pPr>
      <w:widowControl w:val="0"/>
      <w:spacing w:line="300" w:lineRule="exact"/>
      <w:ind w:firstLine="686"/>
      <w:jc w:val="both"/>
    </w:pPr>
    <w:rPr>
      <w:rFonts w:ascii="Arial" w:eastAsia="Arial" w:hAnsi="Arial"/>
      <w:lang w:eastAsia="ar-SA"/>
    </w:rPr>
  </w:style>
  <w:style w:type="paragraph" w:styleId="aff">
    <w:name w:val="annotation text"/>
    <w:basedOn w:val="a"/>
    <w:qFormat/>
    <w:rsid w:val="005479DA"/>
    <w:rPr>
      <w:sz w:val="20"/>
    </w:rPr>
  </w:style>
  <w:style w:type="paragraph" w:customStyle="1" w:styleId="Default">
    <w:name w:val="Default"/>
    <w:qFormat/>
    <w:rsid w:val="005479DA"/>
    <w:rPr>
      <w:rFonts w:ascii="Times New Roman" w:eastAsia="Times New Roman" w:hAnsi="Times New Roman" w:cs="Liberation Serif"/>
      <w:color w:val="000000"/>
      <w:kern w:val="2"/>
      <w:sz w:val="24"/>
      <w:szCs w:val="24"/>
      <w:lang w:eastAsia="ar-SA"/>
    </w:rPr>
  </w:style>
  <w:style w:type="paragraph" w:customStyle="1" w:styleId="font6">
    <w:name w:val="font6"/>
    <w:basedOn w:val="a"/>
    <w:qFormat/>
    <w:rsid w:val="005479DA"/>
    <w:pPr>
      <w:spacing w:before="280" w:after="280" w:line="240" w:lineRule="exact"/>
    </w:pPr>
    <w:rPr>
      <w:rFonts w:ascii="Times New Roman CYR" w:eastAsia="Times New Roman CYR" w:hAnsi="Times New Roman CYR"/>
      <w:b/>
      <w:bCs/>
      <w:sz w:val="28"/>
      <w:szCs w:val="28"/>
      <w:lang w:eastAsia="ar-SA"/>
    </w:rPr>
  </w:style>
  <w:style w:type="paragraph" w:customStyle="1" w:styleId="xl97">
    <w:name w:val="xl97"/>
    <w:basedOn w:val="a"/>
    <w:qFormat/>
    <w:rsid w:val="005479DA"/>
    <w:pPr>
      <w:spacing w:before="280" w:after="280" w:line="240" w:lineRule="exact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ar-SA"/>
    </w:rPr>
  </w:style>
  <w:style w:type="paragraph" w:customStyle="1" w:styleId="font5">
    <w:name w:val="font5"/>
    <w:basedOn w:val="a"/>
    <w:qFormat/>
    <w:rsid w:val="005479DA"/>
    <w:pPr>
      <w:spacing w:before="280" w:after="280" w:line="240" w:lineRule="exact"/>
    </w:pPr>
    <w:rPr>
      <w:rFonts w:ascii="Times New Roman CYR" w:eastAsia="Times New Roman CYR" w:hAnsi="Times New Roman CYR"/>
      <w:sz w:val="28"/>
      <w:szCs w:val="28"/>
      <w:lang w:eastAsia="ar-SA"/>
    </w:rPr>
  </w:style>
  <w:style w:type="paragraph" w:customStyle="1" w:styleId="xl64">
    <w:name w:val="xl64"/>
    <w:basedOn w:val="a"/>
    <w:qFormat/>
    <w:rsid w:val="005479DA"/>
    <w:pPr>
      <w:spacing w:before="280" w:after="280" w:line="240" w:lineRule="exact"/>
      <w:textAlignment w:val="center"/>
    </w:pPr>
    <w:rPr>
      <w:rFonts w:ascii="Times New Roman" w:eastAsia="Times New Roman" w:hAnsi="Times New Roman"/>
      <w:sz w:val="16"/>
      <w:szCs w:val="16"/>
      <w:lang w:eastAsia="ar-SA"/>
    </w:rPr>
  </w:style>
  <w:style w:type="paragraph" w:customStyle="1" w:styleId="xl63">
    <w:name w:val="xl63"/>
    <w:basedOn w:val="a"/>
    <w:qFormat/>
    <w:rsid w:val="005479DA"/>
    <w:pPr>
      <w:spacing w:before="280" w:after="280" w:line="240" w:lineRule="exact"/>
      <w:textAlignment w:val="center"/>
    </w:pPr>
    <w:rPr>
      <w:rFonts w:ascii="Times New Roman" w:eastAsia="Times New Roman" w:hAnsi="Times New Roman"/>
      <w:sz w:val="16"/>
      <w:szCs w:val="16"/>
      <w:lang w:eastAsia="ar-SA"/>
    </w:rPr>
  </w:style>
  <w:style w:type="paragraph" w:customStyle="1" w:styleId="xl96">
    <w:name w:val="xl96"/>
    <w:basedOn w:val="a"/>
    <w:qFormat/>
    <w:rsid w:val="005479DA"/>
    <w:pPr>
      <w:pBdr>
        <w:bottom w:val="single" w:sz="4" w:space="0" w:color="000000"/>
        <w:right w:val="single" w:sz="4" w:space="0" w:color="000000"/>
      </w:pBdr>
      <w:spacing w:before="280" w:after="280" w:line="240" w:lineRule="exact"/>
      <w:jc w:val="center"/>
      <w:textAlignment w:val="center"/>
    </w:pPr>
    <w:rPr>
      <w:rFonts w:ascii="Times New Roman" w:eastAsia="Times New Roman" w:hAnsi="Times New Roman"/>
      <w:b/>
      <w:bCs/>
      <w:color w:val="000000"/>
      <w:lang w:eastAsia="ar-SA"/>
    </w:rPr>
  </w:style>
  <w:style w:type="paragraph" w:customStyle="1" w:styleId="xl95">
    <w:name w:val="xl95"/>
    <w:basedOn w:val="a"/>
    <w:qFormat/>
    <w:rsid w:val="005479DA"/>
    <w:pPr>
      <w:pBdr>
        <w:bottom w:val="single" w:sz="4" w:space="0" w:color="000000"/>
      </w:pBdr>
      <w:spacing w:before="280" w:after="280" w:line="240" w:lineRule="exact"/>
      <w:jc w:val="center"/>
      <w:textAlignment w:val="center"/>
    </w:pPr>
    <w:rPr>
      <w:rFonts w:ascii="Times New Roman" w:eastAsia="Times New Roman" w:hAnsi="Times New Roman"/>
      <w:b/>
      <w:bCs/>
      <w:color w:val="000000"/>
      <w:lang w:eastAsia="ar-SA"/>
    </w:rPr>
  </w:style>
  <w:style w:type="paragraph" w:customStyle="1" w:styleId="xl94">
    <w:name w:val="xl94"/>
    <w:basedOn w:val="a"/>
    <w:qFormat/>
    <w:rsid w:val="005479DA"/>
    <w:pPr>
      <w:pBdr>
        <w:left w:val="single" w:sz="4" w:space="0" w:color="000000"/>
        <w:bottom w:val="single" w:sz="4" w:space="0" w:color="000000"/>
      </w:pBdr>
      <w:spacing w:before="280" w:after="280" w:line="240" w:lineRule="exact"/>
      <w:jc w:val="center"/>
      <w:textAlignment w:val="center"/>
    </w:pPr>
    <w:rPr>
      <w:rFonts w:ascii="Times New Roman" w:eastAsia="Times New Roman" w:hAnsi="Times New Roman"/>
      <w:b/>
      <w:bCs/>
      <w:color w:val="000000"/>
      <w:lang w:eastAsia="ar-SA"/>
    </w:rPr>
  </w:style>
  <w:style w:type="paragraph" w:customStyle="1" w:styleId="xl93">
    <w:name w:val="xl93"/>
    <w:basedOn w:val="a"/>
    <w:qFormat/>
    <w:rsid w:val="005479DA"/>
    <w:pPr>
      <w:pBdr>
        <w:top w:val="single" w:sz="4" w:space="0" w:color="000000"/>
        <w:right w:val="single" w:sz="4" w:space="0" w:color="000000"/>
      </w:pBdr>
      <w:spacing w:before="280" w:after="280" w:line="240" w:lineRule="exact"/>
      <w:jc w:val="center"/>
      <w:textAlignment w:val="center"/>
    </w:pPr>
    <w:rPr>
      <w:rFonts w:ascii="Times New Roman" w:eastAsia="Times New Roman" w:hAnsi="Times New Roman"/>
      <w:b/>
      <w:bCs/>
      <w:color w:val="000000"/>
      <w:lang w:eastAsia="ar-SA"/>
    </w:rPr>
  </w:style>
  <w:style w:type="paragraph" w:customStyle="1" w:styleId="xl92">
    <w:name w:val="xl92"/>
    <w:basedOn w:val="a"/>
    <w:qFormat/>
    <w:rsid w:val="005479DA"/>
    <w:pPr>
      <w:pBdr>
        <w:top w:val="single" w:sz="4" w:space="0" w:color="000000"/>
      </w:pBdr>
      <w:spacing w:before="280" w:after="280" w:line="240" w:lineRule="exact"/>
      <w:jc w:val="center"/>
      <w:textAlignment w:val="center"/>
    </w:pPr>
    <w:rPr>
      <w:rFonts w:ascii="Times New Roman" w:eastAsia="Times New Roman" w:hAnsi="Times New Roman"/>
      <w:b/>
      <w:bCs/>
      <w:color w:val="000000"/>
      <w:lang w:eastAsia="ar-SA"/>
    </w:rPr>
  </w:style>
  <w:style w:type="paragraph" w:customStyle="1" w:styleId="xl91">
    <w:name w:val="xl91"/>
    <w:basedOn w:val="a"/>
    <w:qFormat/>
    <w:rsid w:val="005479DA"/>
    <w:pPr>
      <w:pBdr>
        <w:top w:val="single" w:sz="4" w:space="0" w:color="000000"/>
        <w:left w:val="single" w:sz="4" w:space="0" w:color="000000"/>
      </w:pBdr>
      <w:spacing w:before="280" w:after="280" w:line="240" w:lineRule="exact"/>
      <w:jc w:val="center"/>
      <w:textAlignment w:val="center"/>
    </w:pPr>
    <w:rPr>
      <w:rFonts w:ascii="Times New Roman" w:eastAsia="Times New Roman" w:hAnsi="Times New Roman"/>
      <w:b/>
      <w:bCs/>
      <w:color w:val="000000"/>
      <w:lang w:eastAsia="ar-SA"/>
    </w:rPr>
  </w:style>
  <w:style w:type="paragraph" w:customStyle="1" w:styleId="xl90">
    <w:name w:val="xl90"/>
    <w:basedOn w:val="a"/>
    <w:qFormat/>
    <w:rsid w:val="005479D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exact"/>
      <w:jc w:val="center"/>
      <w:textAlignment w:val="center"/>
    </w:pPr>
    <w:rPr>
      <w:rFonts w:ascii="Times New Roman" w:eastAsia="Times New Roman" w:hAnsi="Times New Roman"/>
      <w:b/>
      <w:bCs/>
      <w:color w:val="000000"/>
      <w:lang w:eastAsia="ar-SA"/>
    </w:rPr>
  </w:style>
  <w:style w:type="paragraph" w:customStyle="1" w:styleId="xl89">
    <w:name w:val="xl89"/>
    <w:basedOn w:val="a"/>
    <w:qFormat/>
    <w:rsid w:val="005479D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 w:line="240" w:lineRule="exact"/>
      <w:jc w:val="center"/>
      <w:textAlignment w:val="center"/>
    </w:pPr>
    <w:rPr>
      <w:rFonts w:ascii="Times New Roman" w:eastAsia="Times New Roman" w:hAnsi="Times New Roman"/>
      <w:b/>
      <w:bCs/>
      <w:color w:val="000000"/>
      <w:lang w:eastAsia="ar-SA"/>
    </w:rPr>
  </w:style>
  <w:style w:type="paragraph" w:customStyle="1" w:styleId="xl88">
    <w:name w:val="xl88"/>
    <w:basedOn w:val="a"/>
    <w:qFormat/>
    <w:rsid w:val="005479DA"/>
    <w:pPr>
      <w:spacing w:before="280" w:after="280" w:line="240" w:lineRule="exact"/>
      <w:jc w:val="center"/>
      <w:textAlignment w:val="center"/>
    </w:pPr>
    <w:rPr>
      <w:rFonts w:ascii="Times New Roman" w:eastAsia="Times New Roman" w:hAnsi="Times New Roman"/>
      <w:b/>
      <w:bCs/>
      <w:color w:val="000000"/>
      <w:sz w:val="28"/>
      <w:szCs w:val="28"/>
      <w:lang w:eastAsia="ar-SA"/>
    </w:rPr>
  </w:style>
  <w:style w:type="paragraph" w:customStyle="1" w:styleId="xl87">
    <w:name w:val="xl87"/>
    <w:basedOn w:val="a"/>
    <w:qFormat/>
    <w:rsid w:val="005479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exact"/>
      <w:jc w:val="center"/>
      <w:textAlignment w:val="center"/>
    </w:pPr>
    <w:rPr>
      <w:rFonts w:ascii="Times New Roman" w:eastAsia="Times New Roman" w:hAnsi="Times New Roman"/>
      <w:b/>
      <w:bCs/>
      <w:color w:val="000000"/>
      <w:lang w:eastAsia="ar-SA"/>
    </w:rPr>
  </w:style>
  <w:style w:type="paragraph" w:customStyle="1" w:styleId="xl86">
    <w:name w:val="xl86"/>
    <w:basedOn w:val="a"/>
    <w:qFormat/>
    <w:rsid w:val="005479D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exact"/>
      <w:jc w:val="center"/>
      <w:textAlignment w:val="center"/>
    </w:pPr>
    <w:rPr>
      <w:rFonts w:ascii="Times New Roman" w:eastAsia="Times New Roman" w:hAnsi="Times New Roman"/>
      <w:b/>
      <w:bCs/>
      <w:color w:val="000000"/>
      <w:lang w:eastAsia="ar-SA"/>
    </w:rPr>
  </w:style>
  <w:style w:type="paragraph" w:customStyle="1" w:styleId="xl85">
    <w:name w:val="xl85"/>
    <w:basedOn w:val="a"/>
    <w:qFormat/>
    <w:rsid w:val="005479D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 w:line="240" w:lineRule="exact"/>
      <w:jc w:val="center"/>
      <w:textAlignment w:val="center"/>
    </w:pPr>
    <w:rPr>
      <w:rFonts w:ascii="Times New Roman" w:eastAsia="Times New Roman" w:hAnsi="Times New Roman"/>
      <w:b/>
      <w:bCs/>
      <w:color w:val="000000"/>
      <w:lang w:eastAsia="ar-SA"/>
    </w:rPr>
  </w:style>
  <w:style w:type="paragraph" w:customStyle="1" w:styleId="xl84">
    <w:name w:val="xl84"/>
    <w:basedOn w:val="a"/>
    <w:qFormat/>
    <w:rsid w:val="005479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exact"/>
      <w:jc w:val="both"/>
      <w:textAlignment w:val="center"/>
    </w:pPr>
    <w:rPr>
      <w:rFonts w:ascii="Times New Roman" w:eastAsia="Times New Roman" w:hAnsi="Times New Roman"/>
      <w:b/>
      <w:bCs/>
      <w:color w:val="000000"/>
      <w:lang w:eastAsia="ar-SA"/>
    </w:rPr>
  </w:style>
  <w:style w:type="paragraph" w:customStyle="1" w:styleId="xl83">
    <w:name w:val="xl83"/>
    <w:basedOn w:val="a"/>
    <w:qFormat/>
    <w:rsid w:val="005479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exact"/>
      <w:jc w:val="both"/>
      <w:textAlignment w:val="center"/>
    </w:pPr>
    <w:rPr>
      <w:rFonts w:ascii="Times New Roman" w:eastAsia="Times New Roman" w:hAnsi="Times New Roman"/>
      <w:color w:val="000000"/>
      <w:lang w:eastAsia="ar-SA"/>
    </w:rPr>
  </w:style>
  <w:style w:type="paragraph" w:customStyle="1" w:styleId="xl82">
    <w:name w:val="xl82"/>
    <w:basedOn w:val="a"/>
    <w:qFormat/>
    <w:rsid w:val="005479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exact"/>
      <w:jc w:val="both"/>
      <w:textAlignment w:val="center"/>
    </w:pPr>
    <w:rPr>
      <w:rFonts w:ascii="Times New Roman" w:eastAsia="Times New Roman" w:hAnsi="Times New Roman"/>
      <w:i/>
      <w:iCs/>
      <w:color w:val="000000"/>
      <w:lang w:eastAsia="ar-SA"/>
    </w:rPr>
  </w:style>
  <w:style w:type="paragraph" w:customStyle="1" w:styleId="xl81">
    <w:name w:val="xl81"/>
    <w:basedOn w:val="a"/>
    <w:qFormat/>
    <w:rsid w:val="005479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exact"/>
      <w:jc w:val="right"/>
    </w:pPr>
    <w:rPr>
      <w:rFonts w:ascii="Times New Roman" w:eastAsia="Times New Roman" w:hAnsi="Times New Roman"/>
      <w:i/>
      <w:iCs/>
      <w:color w:val="000000"/>
      <w:lang w:eastAsia="ar-SA"/>
    </w:rPr>
  </w:style>
  <w:style w:type="paragraph" w:customStyle="1" w:styleId="xl80">
    <w:name w:val="xl80"/>
    <w:basedOn w:val="a"/>
    <w:qFormat/>
    <w:rsid w:val="005479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exact"/>
      <w:jc w:val="right"/>
      <w:textAlignment w:val="center"/>
    </w:pPr>
    <w:rPr>
      <w:rFonts w:ascii="Times New Roman" w:eastAsia="Times New Roman" w:hAnsi="Times New Roman"/>
      <w:i/>
      <w:iCs/>
      <w:color w:val="000000"/>
      <w:lang w:eastAsia="ar-SA"/>
    </w:rPr>
  </w:style>
  <w:style w:type="paragraph" w:customStyle="1" w:styleId="xl79">
    <w:name w:val="xl79"/>
    <w:basedOn w:val="a"/>
    <w:qFormat/>
    <w:rsid w:val="005479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exact"/>
      <w:jc w:val="center"/>
      <w:textAlignment w:val="center"/>
    </w:pPr>
    <w:rPr>
      <w:rFonts w:ascii="Times New Roman" w:eastAsia="Times New Roman" w:hAnsi="Times New Roman"/>
      <w:i/>
      <w:iCs/>
      <w:color w:val="000000"/>
      <w:lang w:eastAsia="ar-SA"/>
    </w:rPr>
  </w:style>
  <w:style w:type="paragraph" w:customStyle="1" w:styleId="xl78">
    <w:name w:val="xl78"/>
    <w:basedOn w:val="a"/>
    <w:qFormat/>
    <w:rsid w:val="005479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exact"/>
      <w:jc w:val="both"/>
      <w:textAlignment w:val="center"/>
    </w:pPr>
    <w:rPr>
      <w:rFonts w:ascii="Times New Roman" w:eastAsia="Times New Roman" w:hAnsi="Times New Roman"/>
      <w:i/>
      <w:iCs/>
      <w:color w:val="000000"/>
      <w:lang w:eastAsia="ar-SA"/>
    </w:rPr>
  </w:style>
  <w:style w:type="paragraph" w:customStyle="1" w:styleId="xl77">
    <w:name w:val="xl77"/>
    <w:basedOn w:val="a"/>
    <w:qFormat/>
    <w:rsid w:val="005479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exact"/>
      <w:jc w:val="right"/>
    </w:pPr>
    <w:rPr>
      <w:rFonts w:ascii="Times New Roman" w:eastAsia="Times New Roman" w:hAnsi="Times New Roman"/>
      <w:b/>
      <w:bCs/>
      <w:color w:val="000000"/>
      <w:lang w:eastAsia="ar-SA"/>
    </w:rPr>
  </w:style>
  <w:style w:type="paragraph" w:customStyle="1" w:styleId="xl76">
    <w:name w:val="xl76"/>
    <w:basedOn w:val="a"/>
    <w:qFormat/>
    <w:rsid w:val="005479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exact"/>
      <w:jc w:val="right"/>
      <w:textAlignment w:val="center"/>
    </w:pPr>
    <w:rPr>
      <w:rFonts w:ascii="Times New Roman" w:eastAsia="Times New Roman" w:hAnsi="Times New Roman"/>
      <w:b/>
      <w:bCs/>
      <w:color w:val="000000"/>
      <w:lang w:eastAsia="ar-SA"/>
    </w:rPr>
  </w:style>
  <w:style w:type="paragraph" w:customStyle="1" w:styleId="xl75">
    <w:name w:val="xl75"/>
    <w:basedOn w:val="a"/>
    <w:qFormat/>
    <w:rsid w:val="005479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exact"/>
      <w:jc w:val="both"/>
      <w:textAlignment w:val="center"/>
    </w:pPr>
    <w:rPr>
      <w:rFonts w:ascii="Times New Roman" w:eastAsia="Times New Roman" w:hAnsi="Times New Roman"/>
      <w:b/>
      <w:bCs/>
      <w:color w:val="000000"/>
      <w:lang w:eastAsia="ar-SA"/>
    </w:rPr>
  </w:style>
  <w:style w:type="paragraph" w:customStyle="1" w:styleId="xl74">
    <w:name w:val="xl74"/>
    <w:basedOn w:val="a"/>
    <w:qFormat/>
    <w:rsid w:val="005479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exact"/>
      <w:jc w:val="right"/>
    </w:pPr>
    <w:rPr>
      <w:rFonts w:ascii="Times New Roman" w:eastAsia="Times New Roman" w:hAnsi="Times New Roman"/>
      <w:color w:val="000000"/>
      <w:lang w:eastAsia="ar-SA"/>
    </w:rPr>
  </w:style>
  <w:style w:type="paragraph" w:customStyle="1" w:styleId="xl73">
    <w:name w:val="xl73"/>
    <w:basedOn w:val="a"/>
    <w:qFormat/>
    <w:rsid w:val="005479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exact"/>
      <w:jc w:val="right"/>
      <w:textAlignment w:val="center"/>
    </w:pPr>
    <w:rPr>
      <w:rFonts w:ascii="Times New Roman" w:eastAsia="Times New Roman" w:hAnsi="Times New Roman"/>
      <w:color w:val="000000"/>
      <w:lang w:eastAsia="ar-SA"/>
    </w:rPr>
  </w:style>
  <w:style w:type="paragraph" w:customStyle="1" w:styleId="xl72">
    <w:name w:val="xl72"/>
    <w:basedOn w:val="a"/>
    <w:qFormat/>
    <w:rsid w:val="005479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exact"/>
      <w:jc w:val="center"/>
      <w:textAlignment w:val="center"/>
    </w:pPr>
    <w:rPr>
      <w:rFonts w:ascii="Times New Roman" w:eastAsia="Times New Roman" w:hAnsi="Times New Roman"/>
      <w:color w:val="000000"/>
      <w:lang w:eastAsia="ar-SA"/>
    </w:rPr>
  </w:style>
  <w:style w:type="paragraph" w:customStyle="1" w:styleId="xl71">
    <w:name w:val="xl71"/>
    <w:basedOn w:val="a"/>
    <w:qFormat/>
    <w:rsid w:val="005479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exact"/>
      <w:jc w:val="both"/>
      <w:textAlignment w:val="center"/>
    </w:pPr>
    <w:rPr>
      <w:rFonts w:ascii="Times New Roman" w:eastAsia="Times New Roman" w:hAnsi="Times New Roman"/>
      <w:color w:val="000000"/>
      <w:lang w:eastAsia="ar-SA"/>
    </w:rPr>
  </w:style>
  <w:style w:type="paragraph" w:customStyle="1" w:styleId="xl70">
    <w:name w:val="xl70"/>
    <w:basedOn w:val="a"/>
    <w:qFormat/>
    <w:rsid w:val="005479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exact"/>
      <w:jc w:val="center"/>
      <w:textAlignment w:val="center"/>
    </w:pPr>
    <w:rPr>
      <w:rFonts w:ascii="Times New Roman" w:eastAsia="Times New Roman" w:hAnsi="Times New Roman"/>
      <w:b/>
      <w:bCs/>
      <w:color w:val="000000"/>
      <w:lang w:eastAsia="ar-SA"/>
    </w:rPr>
  </w:style>
  <w:style w:type="paragraph" w:customStyle="1" w:styleId="xl69">
    <w:name w:val="xl69"/>
    <w:basedOn w:val="a"/>
    <w:qFormat/>
    <w:rsid w:val="005479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exact"/>
      <w:jc w:val="right"/>
      <w:textAlignment w:val="center"/>
    </w:pPr>
    <w:rPr>
      <w:rFonts w:ascii="Times New Roman" w:eastAsia="Times New Roman" w:hAnsi="Times New Roman"/>
      <w:sz w:val="16"/>
      <w:szCs w:val="16"/>
      <w:lang w:eastAsia="ar-SA"/>
    </w:rPr>
  </w:style>
  <w:style w:type="paragraph" w:customStyle="1" w:styleId="xl68">
    <w:name w:val="xl68"/>
    <w:basedOn w:val="a"/>
    <w:qFormat/>
    <w:rsid w:val="005479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exact"/>
      <w:textAlignment w:val="center"/>
    </w:pPr>
    <w:rPr>
      <w:rFonts w:ascii="Times New Roman" w:eastAsia="Times New Roman" w:hAnsi="Times New Roman"/>
      <w:sz w:val="16"/>
      <w:szCs w:val="16"/>
      <w:lang w:eastAsia="ar-SA"/>
    </w:rPr>
  </w:style>
  <w:style w:type="paragraph" w:customStyle="1" w:styleId="xl67">
    <w:name w:val="xl67"/>
    <w:basedOn w:val="a"/>
    <w:qFormat/>
    <w:rsid w:val="005479DA"/>
    <w:pPr>
      <w:spacing w:before="280" w:after="280" w:line="240" w:lineRule="exact"/>
      <w:jc w:val="right"/>
      <w:textAlignment w:val="center"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xl66">
    <w:name w:val="xl66"/>
    <w:basedOn w:val="a"/>
    <w:qFormat/>
    <w:rsid w:val="005479DA"/>
    <w:pPr>
      <w:spacing w:before="280" w:after="280" w:line="240" w:lineRule="exact"/>
      <w:textAlignment w:val="center"/>
    </w:pPr>
    <w:rPr>
      <w:rFonts w:ascii="Times New Roman" w:eastAsia="Times New Roman" w:hAnsi="Times New Roman"/>
      <w:sz w:val="16"/>
      <w:szCs w:val="16"/>
      <w:lang w:eastAsia="ar-SA"/>
    </w:rPr>
  </w:style>
  <w:style w:type="paragraph" w:customStyle="1" w:styleId="xl65">
    <w:name w:val="xl65"/>
    <w:basedOn w:val="a"/>
    <w:qFormat/>
    <w:rsid w:val="005479DA"/>
    <w:pPr>
      <w:spacing w:before="280" w:after="280" w:line="240" w:lineRule="exact"/>
      <w:textAlignment w:val="center"/>
    </w:pPr>
    <w:rPr>
      <w:rFonts w:ascii="Times New Roman" w:eastAsia="Times New Roman" w:hAnsi="Times New Roman"/>
      <w:sz w:val="16"/>
      <w:szCs w:val="16"/>
      <w:lang w:eastAsia="ar-SA"/>
    </w:rPr>
  </w:style>
  <w:style w:type="paragraph" w:customStyle="1" w:styleId="ConsPlusNormal">
    <w:name w:val="ConsPlusNormal"/>
    <w:qFormat/>
    <w:rsid w:val="005479DA"/>
    <w:pPr>
      <w:widowControl w:val="0"/>
    </w:pPr>
    <w:rPr>
      <w:rFonts w:cs="Liberation Serif"/>
      <w:kern w:val="2"/>
      <w:sz w:val="22"/>
      <w:lang w:eastAsia="ar-SA"/>
    </w:rPr>
  </w:style>
  <w:style w:type="paragraph" w:customStyle="1" w:styleId="ConsPlusNonformat">
    <w:name w:val="ConsPlusNonformat"/>
    <w:qFormat/>
    <w:rsid w:val="005479DA"/>
    <w:rPr>
      <w:rFonts w:ascii="Courier New" w:eastAsia="Courier New" w:hAnsi="Courier New" w:cs="Liberation Serif"/>
      <w:kern w:val="2"/>
      <w:lang w:eastAsia="ar-SA"/>
    </w:rPr>
  </w:style>
  <w:style w:type="paragraph" w:styleId="28">
    <w:name w:val="Body Text 2"/>
    <w:basedOn w:val="a"/>
    <w:qFormat/>
    <w:rsid w:val="005479DA"/>
    <w:pPr>
      <w:spacing w:after="120" w:line="480" w:lineRule="exact"/>
    </w:pPr>
    <w:rPr>
      <w:sz w:val="20"/>
    </w:rPr>
  </w:style>
  <w:style w:type="paragraph" w:styleId="aff0">
    <w:name w:val="Balloon Text"/>
    <w:basedOn w:val="a"/>
    <w:qFormat/>
    <w:rsid w:val="005479DA"/>
    <w:pPr>
      <w:spacing w:after="0" w:line="240" w:lineRule="exact"/>
    </w:pPr>
    <w:rPr>
      <w:rFonts w:ascii="Tahoma" w:eastAsia="Tahoma" w:hAnsi="Tahoma"/>
      <w:sz w:val="16"/>
      <w:szCs w:val="20"/>
      <w:lang w:eastAsia="ar-SA"/>
    </w:rPr>
  </w:style>
  <w:style w:type="table" w:customStyle="1" w:styleId="TableGridLight">
    <w:name w:val="Table Grid Light"/>
    <w:basedOn w:val="a1"/>
    <w:uiPriority w:val="59"/>
    <w:rsid w:val="00A354D1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A354D1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2F2F2" w:fill="auto"/>
      </w:tcPr>
    </w:tblStylePr>
    <w:tblStylePr w:type="band1Horz">
      <w:tblPr/>
      <w:tcPr>
        <w:shd w:val="clear" w:color="F2F2F2" w:fill="auto"/>
      </w:tcPr>
    </w:tblStylePr>
  </w:style>
  <w:style w:type="table" w:customStyle="1" w:styleId="PlainTable2">
    <w:name w:val="Plain Table 2"/>
    <w:basedOn w:val="a1"/>
    <w:uiPriority w:val="59"/>
    <w:rsid w:val="00A354D1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A354D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auto"/>
      </w:tcPr>
    </w:tblStylePr>
    <w:tblStylePr w:type="band1Horz">
      <w:rPr>
        <w:color w:val="404040"/>
        <w:sz w:val="22"/>
      </w:rPr>
      <w:tblPr/>
      <w:tcPr>
        <w:shd w:val="clear" w:color="F2F2F2" w:fill="auto"/>
      </w:tcPr>
    </w:tblStylePr>
  </w:style>
  <w:style w:type="table" w:customStyle="1" w:styleId="PlainTable4">
    <w:name w:val="Plain Table 4"/>
    <w:basedOn w:val="a1"/>
    <w:uiPriority w:val="99"/>
    <w:rsid w:val="00A354D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auto"/>
      </w:tcPr>
    </w:tblStylePr>
    <w:tblStylePr w:type="band1Horz">
      <w:rPr>
        <w:color w:val="404040"/>
        <w:sz w:val="22"/>
      </w:rPr>
      <w:tblPr/>
      <w:tcPr>
        <w:shd w:val="clear" w:color="F2F2F2" w:fill="auto"/>
      </w:tcPr>
    </w:tblStylePr>
  </w:style>
  <w:style w:type="table" w:customStyle="1" w:styleId="PlainTable5">
    <w:name w:val="Plain Table 5"/>
    <w:basedOn w:val="a1"/>
    <w:uiPriority w:val="99"/>
    <w:rsid w:val="00A354D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F2F2" w:fill="auto"/>
      </w:tcPr>
    </w:tblStylePr>
    <w:tblStylePr w:type="band1Horz">
      <w:rPr>
        <w:color w:val="404040"/>
        <w:sz w:val="22"/>
      </w:rPr>
      <w:tblPr/>
      <w:tcPr>
        <w:shd w:val="clear" w:color="F2F2F2" w:fill="auto"/>
      </w:tcPr>
    </w:tblStylePr>
  </w:style>
  <w:style w:type="table" w:customStyle="1" w:styleId="GridTable1Light">
    <w:name w:val="Grid Table 1 Light"/>
    <w:basedOn w:val="a1"/>
    <w:uiPriority w:val="99"/>
    <w:rsid w:val="00A354D1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A354D1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A354D1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A354D1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A354D1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A354D1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A354D1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customStyle="1" w:styleId="GridTable2">
    <w:name w:val="Grid Table 2"/>
    <w:basedOn w:val="a1"/>
    <w:uiPriority w:val="99"/>
    <w:rsid w:val="00A354D1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auto"/>
      </w:tcPr>
    </w:tblStylePr>
    <w:tblStylePr w:type="band1Horz">
      <w:rPr>
        <w:color w:val="404040"/>
        <w:sz w:val="22"/>
      </w:rPr>
      <w:tblPr/>
      <w:tcPr>
        <w:shd w:val="clear" w:color="CBCBCB" w:fill="auto"/>
      </w:tcPr>
    </w:tblStylePr>
  </w:style>
  <w:style w:type="table" w:customStyle="1" w:styleId="GridTable2-Accent1">
    <w:name w:val="Grid Table 2 - Accent 1"/>
    <w:basedOn w:val="a1"/>
    <w:uiPriority w:val="99"/>
    <w:rsid w:val="00A354D1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5F1" w:fill="auto"/>
      </w:tcPr>
    </w:tblStylePr>
    <w:tblStylePr w:type="band1Horz">
      <w:rPr>
        <w:color w:val="404040"/>
        <w:sz w:val="22"/>
      </w:rPr>
      <w:tblPr/>
      <w:tcPr>
        <w:shd w:val="clear" w:color="DAE5F1" w:fill="auto"/>
      </w:tcPr>
    </w:tblStylePr>
  </w:style>
  <w:style w:type="table" w:customStyle="1" w:styleId="GridTable2-Accent2">
    <w:name w:val="Grid Table 2 - Accent 2"/>
    <w:basedOn w:val="a1"/>
    <w:uiPriority w:val="99"/>
    <w:rsid w:val="00A354D1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auto"/>
      </w:tcPr>
    </w:tblStylePr>
    <w:tblStylePr w:type="band1Horz">
      <w:rPr>
        <w:color w:val="404040"/>
        <w:sz w:val="22"/>
      </w:rPr>
      <w:tblPr/>
      <w:tcPr>
        <w:shd w:val="clear" w:color="F2DCDC" w:fill="auto"/>
      </w:tcPr>
    </w:tblStylePr>
  </w:style>
  <w:style w:type="table" w:customStyle="1" w:styleId="GridTable2-Accent3">
    <w:name w:val="Grid Table 2 - Accent 3"/>
    <w:basedOn w:val="a1"/>
    <w:uiPriority w:val="99"/>
    <w:rsid w:val="00A354D1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C" w:fill="auto"/>
      </w:tcPr>
    </w:tblStylePr>
    <w:tblStylePr w:type="band1Horz">
      <w:rPr>
        <w:color w:val="404040"/>
        <w:sz w:val="22"/>
      </w:rPr>
      <w:tblPr/>
      <w:tcPr>
        <w:shd w:val="clear" w:color="EAF1DC" w:fill="auto"/>
      </w:tcPr>
    </w:tblStylePr>
  </w:style>
  <w:style w:type="table" w:customStyle="1" w:styleId="GridTable2-Accent4">
    <w:name w:val="Grid Table 2 - Accent 4"/>
    <w:basedOn w:val="a1"/>
    <w:uiPriority w:val="99"/>
    <w:rsid w:val="00A354D1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auto"/>
      </w:tcPr>
    </w:tblStylePr>
    <w:tblStylePr w:type="band1Horz">
      <w:rPr>
        <w:color w:val="404040"/>
        <w:sz w:val="22"/>
      </w:rPr>
      <w:tblPr/>
      <w:tcPr>
        <w:shd w:val="clear" w:color="E5DFEC" w:fill="auto"/>
      </w:tcPr>
    </w:tblStylePr>
  </w:style>
  <w:style w:type="table" w:customStyle="1" w:styleId="GridTable2-Accent5">
    <w:name w:val="Grid Table 2 - Accent 5"/>
    <w:basedOn w:val="a1"/>
    <w:uiPriority w:val="99"/>
    <w:rsid w:val="00A354D1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auto"/>
      </w:tcPr>
    </w:tblStylePr>
    <w:tblStylePr w:type="band1Horz">
      <w:rPr>
        <w:color w:val="404040"/>
        <w:sz w:val="22"/>
      </w:rPr>
      <w:tblPr/>
      <w:tcPr>
        <w:shd w:val="clear" w:color="DAEEF3" w:fill="auto"/>
      </w:tcPr>
    </w:tblStylePr>
  </w:style>
  <w:style w:type="table" w:customStyle="1" w:styleId="GridTable2-Accent6">
    <w:name w:val="Grid Table 2 - Accent 6"/>
    <w:basedOn w:val="a1"/>
    <w:uiPriority w:val="99"/>
    <w:rsid w:val="00A354D1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8" w:fill="auto"/>
      </w:tcPr>
    </w:tblStylePr>
    <w:tblStylePr w:type="band1Horz">
      <w:rPr>
        <w:color w:val="404040"/>
        <w:sz w:val="22"/>
      </w:rPr>
      <w:tblPr/>
      <w:tcPr>
        <w:shd w:val="clear" w:color="FDE9D8" w:fill="auto"/>
      </w:tcPr>
    </w:tblStylePr>
  </w:style>
  <w:style w:type="table" w:customStyle="1" w:styleId="GridTable3">
    <w:name w:val="Grid Table 3"/>
    <w:basedOn w:val="a1"/>
    <w:uiPriority w:val="99"/>
    <w:rsid w:val="00A354D1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auto"/>
      </w:tcPr>
    </w:tblStylePr>
    <w:tblStylePr w:type="band1Horz">
      <w:rPr>
        <w:color w:val="404040"/>
        <w:sz w:val="22"/>
      </w:rPr>
      <w:tblPr/>
      <w:tcPr>
        <w:shd w:val="clear" w:color="CBCBCB" w:fill="auto"/>
      </w:tcPr>
    </w:tblStylePr>
  </w:style>
  <w:style w:type="table" w:customStyle="1" w:styleId="GridTable3-Accent1">
    <w:name w:val="Grid Table 3 - Accent 1"/>
    <w:basedOn w:val="a1"/>
    <w:uiPriority w:val="99"/>
    <w:rsid w:val="00A354D1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AE5F1" w:fill="auto"/>
      </w:tcPr>
    </w:tblStylePr>
    <w:tblStylePr w:type="band1Horz">
      <w:rPr>
        <w:color w:val="404040"/>
        <w:sz w:val="22"/>
      </w:rPr>
      <w:tblPr/>
      <w:tcPr>
        <w:shd w:val="clear" w:color="DAE5F1" w:fill="auto"/>
      </w:tcPr>
    </w:tblStylePr>
  </w:style>
  <w:style w:type="table" w:customStyle="1" w:styleId="GridTable3-Accent2">
    <w:name w:val="Grid Table 3 - Accent 2"/>
    <w:basedOn w:val="a1"/>
    <w:uiPriority w:val="99"/>
    <w:rsid w:val="00A354D1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DCDC" w:fill="auto"/>
      </w:tcPr>
    </w:tblStylePr>
    <w:tblStylePr w:type="band1Horz">
      <w:rPr>
        <w:color w:val="404040"/>
        <w:sz w:val="22"/>
      </w:rPr>
      <w:tblPr/>
      <w:tcPr>
        <w:shd w:val="clear" w:color="F2DCDC" w:fill="auto"/>
      </w:tcPr>
    </w:tblStylePr>
  </w:style>
  <w:style w:type="table" w:customStyle="1" w:styleId="GridTable3-Accent3">
    <w:name w:val="Grid Table 3 - Accent 3"/>
    <w:basedOn w:val="a1"/>
    <w:uiPriority w:val="99"/>
    <w:rsid w:val="00A354D1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AF1DC" w:fill="auto"/>
      </w:tcPr>
    </w:tblStylePr>
    <w:tblStylePr w:type="band1Horz">
      <w:rPr>
        <w:color w:val="404040"/>
        <w:sz w:val="22"/>
      </w:rPr>
      <w:tblPr/>
      <w:tcPr>
        <w:shd w:val="clear" w:color="EAF1DC" w:fill="auto"/>
      </w:tcPr>
    </w:tblStylePr>
  </w:style>
  <w:style w:type="table" w:customStyle="1" w:styleId="GridTable3-Accent4">
    <w:name w:val="Grid Table 3 - Accent 4"/>
    <w:basedOn w:val="a1"/>
    <w:uiPriority w:val="99"/>
    <w:rsid w:val="00A354D1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5DFEC" w:fill="auto"/>
      </w:tcPr>
    </w:tblStylePr>
    <w:tblStylePr w:type="band1Horz">
      <w:rPr>
        <w:color w:val="404040"/>
        <w:sz w:val="22"/>
      </w:rPr>
      <w:tblPr/>
      <w:tcPr>
        <w:shd w:val="clear" w:color="E5DFEC" w:fill="auto"/>
      </w:tcPr>
    </w:tblStylePr>
  </w:style>
  <w:style w:type="table" w:customStyle="1" w:styleId="GridTable3-Accent5">
    <w:name w:val="Grid Table 3 - Accent 5"/>
    <w:basedOn w:val="a1"/>
    <w:uiPriority w:val="99"/>
    <w:rsid w:val="00A354D1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AEEF3" w:fill="auto"/>
      </w:tcPr>
    </w:tblStylePr>
    <w:tblStylePr w:type="band1Horz">
      <w:rPr>
        <w:color w:val="404040"/>
        <w:sz w:val="22"/>
      </w:rPr>
      <w:tblPr/>
      <w:tcPr>
        <w:shd w:val="clear" w:color="DAEEF3" w:fill="auto"/>
      </w:tcPr>
    </w:tblStylePr>
  </w:style>
  <w:style w:type="table" w:customStyle="1" w:styleId="GridTable3-Accent6">
    <w:name w:val="Grid Table 3 - Accent 6"/>
    <w:basedOn w:val="a1"/>
    <w:uiPriority w:val="99"/>
    <w:rsid w:val="00A354D1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DE9D8" w:fill="auto"/>
      </w:tcPr>
    </w:tblStylePr>
    <w:tblStylePr w:type="band1Horz">
      <w:rPr>
        <w:color w:val="404040"/>
        <w:sz w:val="22"/>
      </w:rPr>
      <w:tblPr/>
      <w:tcPr>
        <w:shd w:val="clear" w:color="FDE9D8" w:fill="auto"/>
      </w:tcPr>
    </w:tblStylePr>
  </w:style>
  <w:style w:type="table" w:customStyle="1" w:styleId="GridTable4">
    <w:name w:val="Grid Table 4"/>
    <w:basedOn w:val="a1"/>
    <w:uiPriority w:val="59"/>
    <w:rsid w:val="00A354D1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auto"/>
      </w:tcPr>
    </w:tblStylePr>
    <w:tblStylePr w:type="band1Horz">
      <w:rPr>
        <w:color w:val="404040"/>
        <w:sz w:val="22"/>
      </w:rPr>
      <w:tblPr/>
      <w:tcPr>
        <w:shd w:val="clear" w:color="CBCBCB" w:fill="auto"/>
      </w:tcPr>
    </w:tblStylePr>
  </w:style>
  <w:style w:type="table" w:customStyle="1" w:styleId="GridTable4-Accent1">
    <w:name w:val="Grid Table 4 - Accent 1"/>
    <w:basedOn w:val="a1"/>
    <w:uiPriority w:val="59"/>
    <w:rsid w:val="00A354D1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5D8AC2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CE6F2" w:fill="auto"/>
      </w:tcPr>
    </w:tblStylePr>
    <w:tblStylePr w:type="band1Horz">
      <w:rPr>
        <w:color w:val="404040"/>
        <w:sz w:val="22"/>
      </w:rPr>
      <w:tblPr/>
      <w:tcPr>
        <w:shd w:val="clear" w:color="DCE6F2" w:fill="auto"/>
      </w:tcPr>
    </w:tblStylePr>
  </w:style>
  <w:style w:type="table" w:customStyle="1" w:styleId="GridTable4-Accent2">
    <w:name w:val="Grid Table 4 - Accent 2"/>
    <w:basedOn w:val="a1"/>
    <w:uiPriority w:val="59"/>
    <w:rsid w:val="00A354D1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D9969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auto"/>
      </w:tcPr>
    </w:tblStylePr>
    <w:tblStylePr w:type="band1Horz">
      <w:rPr>
        <w:color w:val="404040"/>
        <w:sz w:val="22"/>
      </w:rPr>
      <w:tblPr/>
      <w:tcPr>
        <w:shd w:val="clear" w:color="F2DCDC" w:fill="auto"/>
      </w:tcPr>
    </w:tblStylePr>
  </w:style>
  <w:style w:type="table" w:customStyle="1" w:styleId="GridTable4-Accent3">
    <w:name w:val="Grid Table 4 - Accent 3"/>
    <w:basedOn w:val="a1"/>
    <w:uiPriority w:val="59"/>
    <w:rsid w:val="00A354D1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9ABB59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C" w:fill="auto"/>
      </w:tcPr>
    </w:tblStylePr>
    <w:tblStylePr w:type="band1Horz">
      <w:rPr>
        <w:color w:val="404040"/>
        <w:sz w:val="22"/>
      </w:rPr>
      <w:tblPr/>
      <w:tcPr>
        <w:shd w:val="clear" w:color="EAF1DC" w:fill="auto"/>
      </w:tcPr>
    </w:tblStylePr>
  </w:style>
  <w:style w:type="table" w:customStyle="1" w:styleId="GridTable4-Accent4">
    <w:name w:val="Grid Table 4 - Accent 4"/>
    <w:basedOn w:val="a1"/>
    <w:uiPriority w:val="59"/>
    <w:rsid w:val="00A354D1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B2A1C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auto"/>
      </w:tcPr>
    </w:tblStylePr>
    <w:tblStylePr w:type="band1Horz">
      <w:rPr>
        <w:color w:val="404040"/>
        <w:sz w:val="22"/>
      </w:rPr>
      <w:tblPr/>
      <w:tcPr>
        <w:shd w:val="clear" w:color="E5DFEC" w:fill="auto"/>
      </w:tcPr>
    </w:tblStylePr>
  </w:style>
  <w:style w:type="table" w:customStyle="1" w:styleId="GridTable4-Accent5">
    <w:name w:val="Grid Table 4 - Accent 5"/>
    <w:basedOn w:val="a1"/>
    <w:uiPriority w:val="59"/>
    <w:rsid w:val="00A354D1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auto"/>
      </w:tcPr>
    </w:tblStylePr>
    <w:tblStylePr w:type="band1Horz">
      <w:rPr>
        <w:color w:val="404040"/>
        <w:sz w:val="22"/>
      </w:rPr>
      <w:tblPr/>
      <w:tcPr>
        <w:shd w:val="clear" w:color="DAEEF3" w:fill="auto"/>
      </w:tcPr>
    </w:tblStylePr>
  </w:style>
  <w:style w:type="table" w:customStyle="1" w:styleId="GridTable4-Accent6">
    <w:name w:val="Grid Table 4 - Accent 6"/>
    <w:basedOn w:val="a1"/>
    <w:uiPriority w:val="59"/>
    <w:rsid w:val="00A354D1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8" w:fill="auto"/>
      </w:tcPr>
    </w:tblStylePr>
    <w:tblStylePr w:type="band1Horz">
      <w:rPr>
        <w:color w:val="404040"/>
        <w:sz w:val="22"/>
      </w:rPr>
      <w:tblPr/>
      <w:tcPr>
        <w:shd w:val="clear" w:color="FDE9D8" w:fill="auto"/>
      </w:tcPr>
    </w:tblStylePr>
  </w:style>
  <w:style w:type="table" w:customStyle="1" w:styleId="GridTable5Dark">
    <w:name w:val="Grid Table 5 Dark"/>
    <w:basedOn w:val="a1"/>
    <w:uiPriority w:val="99"/>
    <w:rsid w:val="00A354D1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auto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auto"/>
      </w:tcPr>
    </w:tblStylePr>
    <w:tblStylePr w:type="firstCol">
      <w:rPr>
        <w:b/>
        <w:color w:val="FFFFFF"/>
        <w:sz w:val="22"/>
      </w:rPr>
      <w:tblPr/>
      <w:tcPr>
        <w:shd w:val="clear" w:color="000000" w:fill="auto"/>
      </w:tcPr>
    </w:tblStylePr>
    <w:tblStylePr w:type="lastCol">
      <w:rPr>
        <w:b/>
        <w:color w:val="FFFFFF"/>
        <w:sz w:val="22"/>
      </w:rPr>
      <w:tblPr/>
      <w:tcPr>
        <w:shd w:val="clear" w:color="000000" w:fill="auto"/>
      </w:tcPr>
    </w:tblStylePr>
    <w:tblStylePr w:type="band1Vert">
      <w:tblPr/>
      <w:tcPr>
        <w:shd w:val="clear" w:color="8A8A8A" w:fill="auto"/>
      </w:tcPr>
    </w:tblStylePr>
    <w:tblStylePr w:type="band1Horz">
      <w:tblPr/>
      <w:tcPr>
        <w:shd w:val="clear" w:color="8A8A8A" w:fill="auto"/>
      </w:tcPr>
    </w:tblStylePr>
  </w:style>
  <w:style w:type="table" w:customStyle="1" w:styleId="GridTable5Dark-Accent1">
    <w:name w:val="Grid Table 5 Dark- Accent 1"/>
    <w:basedOn w:val="a1"/>
    <w:uiPriority w:val="99"/>
    <w:rsid w:val="00A354D1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auto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fill="auto"/>
      </w:tcPr>
    </w:tblStylePr>
    <w:tblStylePr w:type="firstCol">
      <w:rPr>
        <w:b/>
        <w:color w:val="FFFFFF"/>
        <w:sz w:val="22"/>
      </w:rPr>
      <w:tblPr/>
      <w:tcPr>
        <w:shd w:val="clear" w:color="4F81BD" w:fill="auto"/>
      </w:tcPr>
    </w:tblStylePr>
    <w:tblStylePr w:type="lastCol">
      <w:rPr>
        <w:b/>
        <w:color w:val="FFFFFF"/>
        <w:sz w:val="22"/>
      </w:rPr>
      <w:tblPr/>
      <w:tcPr>
        <w:shd w:val="clear" w:color="4F81BD" w:fill="auto"/>
      </w:tcPr>
    </w:tblStylePr>
    <w:tblStylePr w:type="band1Vert">
      <w:tblPr/>
      <w:tcPr>
        <w:shd w:val="clear" w:color="AEC4E0" w:fill="auto"/>
      </w:tcPr>
    </w:tblStylePr>
    <w:tblStylePr w:type="band1Horz">
      <w:tblPr/>
      <w:tcPr>
        <w:shd w:val="clear" w:color="AEC4E0" w:fill="auto"/>
      </w:tcPr>
    </w:tblStylePr>
  </w:style>
  <w:style w:type="table" w:customStyle="1" w:styleId="GridTable5Dark-Accent2">
    <w:name w:val="Grid Table 5 Dark - Accent 2"/>
    <w:basedOn w:val="a1"/>
    <w:uiPriority w:val="99"/>
    <w:rsid w:val="00A354D1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C0504D" w:fill="auto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fill="auto"/>
      </w:tcPr>
    </w:tblStylePr>
    <w:tblStylePr w:type="firstCol">
      <w:rPr>
        <w:b/>
        <w:color w:val="FFFFFF"/>
        <w:sz w:val="22"/>
      </w:rPr>
      <w:tblPr/>
      <w:tcPr>
        <w:shd w:val="clear" w:color="C0504D" w:fill="auto"/>
      </w:tcPr>
    </w:tblStylePr>
    <w:tblStylePr w:type="lastCol">
      <w:rPr>
        <w:b/>
        <w:color w:val="FFFFFF"/>
        <w:sz w:val="22"/>
      </w:rPr>
      <w:tblPr/>
      <w:tcPr>
        <w:shd w:val="clear" w:color="C0504D" w:fill="auto"/>
      </w:tcPr>
    </w:tblStylePr>
    <w:tblStylePr w:type="band1Vert">
      <w:tblPr/>
      <w:tcPr>
        <w:shd w:val="clear" w:color="E2AEAD" w:fill="auto"/>
      </w:tcPr>
    </w:tblStylePr>
    <w:tblStylePr w:type="band1Horz">
      <w:tblPr/>
      <w:tcPr>
        <w:shd w:val="clear" w:color="E2AEAD" w:fill="auto"/>
      </w:tcPr>
    </w:tblStylePr>
  </w:style>
  <w:style w:type="table" w:customStyle="1" w:styleId="GridTable5Dark-Accent3">
    <w:name w:val="Grid Table 5 Dark - Accent 3"/>
    <w:basedOn w:val="a1"/>
    <w:uiPriority w:val="99"/>
    <w:rsid w:val="00A354D1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9BBB59" w:fill="auto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fill="auto"/>
      </w:tcPr>
    </w:tblStylePr>
    <w:tblStylePr w:type="firstCol">
      <w:rPr>
        <w:b/>
        <w:color w:val="FFFFFF"/>
        <w:sz w:val="22"/>
      </w:rPr>
      <w:tblPr/>
      <w:tcPr>
        <w:shd w:val="clear" w:color="9BBB59" w:fill="auto"/>
      </w:tcPr>
    </w:tblStylePr>
    <w:tblStylePr w:type="lastCol">
      <w:rPr>
        <w:b/>
        <w:color w:val="FFFFFF"/>
        <w:sz w:val="22"/>
      </w:rPr>
      <w:tblPr/>
      <w:tcPr>
        <w:shd w:val="clear" w:color="9BBB59" w:fill="auto"/>
      </w:tcPr>
    </w:tblStylePr>
    <w:tblStylePr w:type="band1Vert">
      <w:tblPr/>
      <w:tcPr>
        <w:shd w:val="clear" w:color="D0DFB2" w:fill="auto"/>
      </w:tcPr>
    </w:tblStylePr>
    <w:tblStylePr w:type="band1Horz">
      <w:tblPr/>
      <w:tcPr>
        <w:shd w:val="clear" w:color="D0DFB2" w:fill="auto"/>
      </w:tcPr>
    </w:tblStylePr>
  </w:style>
  <w:style w:type="table" w:customStyle="1" w:styleId="GridTable5Dark-Accent4">
    <w:name w:val="Grid Table 5 Dark- Accent 4"/>
    <w:basedOn w:val="a1"/>
    <w:uiPriority w:val="99"/>
    <w:rsid w:val="00A354D1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8064A2" w:fill="auto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fill="auto"/>
      </w:tcPr>
    </w:tblStylePr>
    <w:tblStylePr w:type="firstCol">
      <w:rPr>
        <w:b/>
        <w:color w:val="FFFFFF"/>
        <w:sz w:val="22"/>
      </w:rPr>
      <w:tblPr/>
      <w:tcPr>
        <w:shd w:val="clear" w:color="8064A2" w:fill="auto"/>
      </w:tcPr>
    </w:tblStylePr>
    <w:tblStylePr w:type="lastCol">
      <w:rPr>
        <w:b/>
        <w:color w:val="FFFFFF"/>
        <w:sz w:val="22"/>
      </w:rPr>
      <w:tblPr/>
      <w:tcPr>
        <w:shd w:val="clear" w:color="8064A2" w:fill="auto"/>
      </w:tcPr>
    </w:tblStylePr>
    <w:tblStylePr w:type="band1Vert">
      <w:tblPr/>
      <w:tcPr>
        <w:shd w:val="clear" w:color="C4B7D4" w:fill="auto"/>
      </w:tcPr>
    </w:tblStylePr>
    <w:tblStylePr w:type="band1Horz">
      <w:tblPr/>
      <w:tcPr>
        <w:shd w:val="clear" w:color="C4B7D4" w:fill="auto"/>
      </w:tcPr>
    </w:tblStylePr>
  </w:style>
  <w:style w:type="table" w:customStyle="1" w:styleId="GridTable5Dark-Accent5">
    <w:name w:val="Grid Table 5 Dark - Accent 5"/>
    <w:basedOn w:val="a1"/>
    <w:uiPriority w:val="99"/>
    <w:rsid w:val="00A354D1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4BACC6" w:fill="auto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fill="auto"/>
      </w:tcPr>
    </w:tblStylePr>
    <w:tblStylePr w:type="firstCol">
      <w:rPr>
        <w:b/>
        <w:color w:val="FFFFFF"/>
        <w:sz w:val="22"/>
      </w:rPr>
      <w:tblPr/>
      <w:tcPr>
        <w:shd w:val="clear" w:color="4BACC6" w:fill="auto"/>
      </w:tcPr>
    </w:tblStylePr>
    <w:tblStylePr w:type="lastCol">
      <w:rPr>
        <w:b/>
        <w:color w:val="FFFFFF"/>
        <w:sz w:val="22"/>
      </w:rPr>
      <w:tblPr/>
      <w:tcPr>
        <w:shd w:val="clear" w:color="4BACC6" w:fill="auto"/>
      </w:tcPr>
    </w:tblStylePr>
    <w:tblStylePr w:type="band1Vert">
      <w:tblPr/>
      <w:tcPr>
        <w:shd w:val="clear" w:color="ACD8E4" w:fill="auto"/>
      </w:tcPr>
    </w:tblStylePr>
    <w:tblStylePr w:type="band1Horz">
      <w:tblPr/>
      <w:tcPr>
        <w:shd w:val="clear" w:color="ACD8E4" w:fill="auto"/>
      </w:tcPr>
    </w:tblStylePr>
  </w:style>
  <w:style w:type="table" w:customStyle="1" w:styleId="GridTable5Dark-Accent6">
    <w:name w:val="Grid Table 5 Dark - Accent 6"/>
    <w:basedOn w:val="a1"/>
    <w:uiPriority w:val="99"/>
    <w:rsid w:val="00A354D1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79646" w:fill="auto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fill="auto"/>
      </w:tcPr>
    </w:tblStylePr>
    <w:tblStylePr w:type="firstCol">
      <w:rPr>
        <w:b/>
        <w:color w:val="FFFFFF"/>
        <w:sz w:val="22"/>
      </w:rPr>
      <w:tblPr/>
      <w:tcPr>
        <w:shd w:val="clear" w:color="F79646" w:fill="auto"/>
      </w:tcPr>
    </w:tblStylePr>
    <w:tblStylePr w:type="lastCol">
      <w:rPr>
        <w:b/>
        <w:color w:val="FFFFFF"/>
        <w:sz w:val="22"/>
      </w:rPr>
      <w:tblPr/>
      <w:tcPr>
        <w:shd w:val="clear" w:color="F79646" w:fill="auto"/>
      </w:tcPr>
    </w:tblStylePr>
    <w:tblStylePr w:type="band1Vert">
      <w:tblPr/>
      <w:tcPr>
        <w:shd w:val="clear" w:color="FBCEAA" w:fill="auto"/>
      </w:tcPr>
    </w:tblStylePr>
    <w:tblStylePr w:type="band1Horz">
      <w:tblPr/>
      <w:tcPr>
        <w:shd w:val="clear" w:color="FBCEAA" w:fill="auto"/>
      </w:tcPr>
    </w:tblStylePr>
  </w:style>
  <w:style w:type="table" w:customStyle="1" w:styleId="GridTable6Colorful">
    <w:name w:val="Grid Table 6 Colorful"/>
    <w:basedOn w:val="a1"/>
    <w:uiPriority w:val="99"/>
    <w:rsid w:val="00A354D1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auto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auto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A354D1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fill="auto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auto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A354D1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fill="auto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auto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A354D1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fill="auto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auto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A354D1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fill="auto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auto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A354D1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auto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auto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A354D1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auto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DE9D8" w:fill="auto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A354D1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auto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2F2F2" w:fill="auto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A354D1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fill="auto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auto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A354D1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fill="auto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auto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A354D1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fill="auto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auto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A354D1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fill="auto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auto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A354D1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fill="auto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auto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A354D1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fill="auto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DE9D8" w:fill="auto"/>
      </w:tcPr>
    </w:tblStylePr>
    <w:tblStylePr w:type="band2Horz">
      <w:rPr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A354D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auto"/>
      </w:tcPr>
    </w:tblStylePr>
    <w:tblStylePr w:type="band1Horz">
      <w:tblPr/>
      <w:tcPr>
        <w:shd w:val="clear" w:color="BFBFBF" w:fill="auto"/>
      </w:tcPr>
    </w:tblStylePr>
  </w:style>
  <w:style w:type="table" w:customStyle="1" w:styleId="ListTable1Light-Accent1">
    <w:name w:val="List Table 1 Light - Accent 1"/>
    <w:basedOn w:val="a1"/>
    <w:uiPriority w:val="99"/>
    <w:rsid w:val="00A354D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auto"/>
      </w:tcPr>
    </w:tblStylePr>
    <w:tblStylePr w:type="band1Horz">
      <w:tblPr/>
      <w:tcPr>
        <w:shd w:val="clear" w:color="D2DFEE" w:fill="auto"/>
      </w:tcPr>
    </w:tblStylePr>
  </w:style>
  <w:style w:type="table" w:customStyle="1" w:styleId="ListTable1Light-Accent2">
    <w:name w:val="List Table 1 Light - Accent 2"/>
    <w:basedOn w:val="a1"/>
    <w:uiPriority w:val="99"/>
    <w:rsid w:val="00A354D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auto"/>
      </w:tcPr>
    </w:tblStylePr>
    <w:tblStylePr w:type="band1Horz">
      <w:tblPr/>
      <w:tcPr>
        <w:shd w:val="clear" w:color="EFD2D2" w:fill="auto"/>
      </w:tcPr>
    </w:tblStylePr>
  </w:style>
  <w:style w:type="table" w:customStyle="1" w:styleId="ListTable1Light-Accent3">
    <w:name w:val="List Table 1 Light - Accent 3"/>
    <w:basedOn w:val="a1"/>
    <w:uiPriority w:val="99"/>
    <w:rsid w:val="00A354D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auto"/>
      </w:tcPr>
    </w:tblStylePr>
    <w:tblStylePr w:type="band1Horz">
      <w:tblPr/>
      <w:tcPr>
        <w:shd w:val="clear" w:color="E5EED5" w:fill="auto"/>
      </w:tcPr>
    </w:tblStylePr>
  </w:style>
  <w:style w:type="table" w:customStyle="1" w:styleId="ListTable1Light-Accent4">
    <w:name w:val="List Table 1 Light - Accent 4"/>
    <w:basedOn w:val="a1"/>
    <w:uiPriority w:val="99"/>
    <w:rsid w:val="00A354D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auto"/>
      </w:tcPr>
    </w:tblStylePr>
    <w:tblStylePr w:type="band1Horz">
      <w:tblPr/>
      <w:tcPr>
        <w:shd w:val="clear" w:color="DFD8E7" w:fill="auto"/>
      </w:tcPr>
    </w:tblStylePr>
  </w:style>
  <w:style w:type="table" w:customStyle="1" w:styleId="ListTable1Light-Accent5">
    <w:name w:val="List Table 1 Light - Accent 5"/>
    <w:basedOn w:val="a1"/>
    <w:uiPriority w:val="99"/>
    <w:rsid w:val="00A354D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auto"/>
      </w:tcPr>
    </w:tblStylePr>
    <w:tblStylePr w:type="band1Horz">
      <w:tblPr/>
      <w:tcPr>
        <w:shd w:val="clear" w:color="D1EAF0" w:fill="auto"/>
      </w:tcPr>
    </w:tblStylePr>
  </w:style>
  <w:style w:type="table" w:customStyle="1" w:styleId="ListTable1Light-Accent6">
    <w:name w:val="List Table 1 Light - Accent 6"/>
    <w:basedOn w:val="a1"/>
    <w:uiPriority w:val="99"/>
    <w:rsid w:val="00A354D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auto"/>
      </w:tcPr>
    </w:tblStylePr>
    <w:tblStylePr w:type="band1Horz">
      <w:tblPr/>
      <w:tcPr>
        <w:shd w:val="clear" w:color="FDE4D0" w:fill="auto"/>
      </w:tcPr>
    </w:tblStylePr>
  </w:style>
  <w:style w:type="table" w:customStyle="1" w:styleId="ListTable2">
    <w:name w:val="List Table 2"/>
    <w:basedOn w:val="a1"/>
    <w:uiPriority w:val="99"/>
    <w:rsid w:val="00A354D1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BFBFBF" w:fill="auto"/>
      </w:tcPr>
    </w:tblStylePr>
    <w:tblStylePr w:type="band1Horz">
      <w:rPr>
        <w:color w:val="404040"/>
        <w:sz w:val="22"/>
      </w:rPr>
      <w:tblPr/>
      <w:tcPr>
        <w:shd w:val="clear" w:color="BFBFBF" w:fill="auto"/>
      </w:tcPr>
    </w:tblStylePr>
  </w:style>
  <w:style w:type="table" w:customStyle="1" w:styleId="ListTable2-Accent1">
    <w:name w:val="List Table 2 - Accent 1"/>
    <w:basedOn w:val="a1"/>
    <w:uiPriority w:val="99"/>
    <w:rsid w:val="00A354D1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2DFEE" w:fill="auto"/>
      </w:tcPr>
    </w:tblStylePr>
    <w:tblStylePr w:type="band1Horz">
      <w:rPr>
        <w:color w:val="404040"/>
        <w:sz w:val="22"/>
      </w:rPr>
      <w:tblPr/>
      <w:tcPr>
        <w:shd w:val="clear" w:color="D2DFEE" w:fill="auto"/>
      </w:tcPr>
    </w:tblStylePr>
  </w:style>
  <w:style w:type="table" w:customStyle="1" w:styleId="ListTable2-Accent2">
    <w:name w:val="List Table 2 - Accent 2"/>
    <w:basedOn w:val="a1"/>
    <w:uiPriority w:val="99"/>
    <w:rsid w:val="00A354D1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FD2D2" w:fill="auto"/>
      </w:tcPr>
    </w:tblStylePr>
    <w:tblStylePr w:type="band1Horz">
      <w:rPr>
        <w:color w:val="404040"/>
        <w:sz w:val="22"/>
      </w:rPr>
      <w:tblPr/>
      <w:tcPr>
        <w:shd w:val="clear" w:color="EFD2D2" w:fill="auto"/>
      </w:tcPr>
    </w:tblStylePr>
  </w:style>
  <w:style w:type="table" w:customStyle="1" w:styleId="ListTable2-Accent3">
    <w:name w:val="List Table 2 - Accent 3"/>
    <w:basedOn w:val="a1"/>
    <w:uiPriority w:val="99"/>
    <w:rsid w:val="00A354D1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5EED5" w:fill="auto"/>
      </w:tcPr>
    </w:tblStylePr>
    <w:tblStylePr w:type="band1Horz">
      <w:rPr>
        <w:color w:val="404040"/>
        <w:sz w:val="22"/>
      </w:rPr>
      <w:tblPr/>
      <w:tcPr>
        <w:shd w:val="clear" w:color="E5EED5" w:fill="auto"/>
      </w:tcPr>
    </w:tblStylePr>
  </w:style>
  <w:style w:type="table" w:customStyle="1" w:styleId="ListTable2-Accent4">
    <w:name w:val="List Table 2 - Accent 4"/>
    <w:basedOn w:val="a1"/>
    <w:uiPriority w:val="99"/>
    <w:rsid w:val="00A354D1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FD8E7" w:fill="auto"/>
      </w:tcPr>
    </w:tblStylePr>
    <w:tblStylePr w:type="band1Horz">
      <w:rPr>
        <w:color w:val="404040"/>
        <w:sz w:val="22"/>
      </w:rPr>
      <w:tblPr/>
      <w:tcPr>
        <w:shd w:val="clear" w:color="DFD8E7" w:fill="auto"/>
      </w:tcPr>
    </w:tblStylePr>
  </w:style>
  <w:style w:type="table" w:customStyle="1" w:styleId="ListTable2-Accent5">
    <w:name w:val="List Table 2 - Accent 5"/>
    <w:basedOn w:val="a1"/>
    <w:uiPriority w:val="99"/>
    <w:rsid w:val="00A354D1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1EAF0" w:fill="auto"/>
      </w:tcPr>
    </w:tblStylePr>
    <w:tblStylePr w:type="band1Horz">
      <w:rPr>
        <w:color w:val="404040"/>
        <w:sz w:val="22"/>
      </w:rPr>
      <w:tblPr/>
      <w:tcPr>
        <w:shd w:val="clear" w:color="D1EAF0" w:fill="auto"/>
      </w:tcPr>
    </w:tblStylePr>
  </w:style>
  <w:style w:type="table" w:customStyle="1" w:styleId="ListTable2-Accent6">
    <w:name w:val="List Table 2 - Accent 6"/>
    <w:basedOn w:val="a1"/>
    <w:uiPriority w:val="99"/>
    <w:rsid w:val="00A354D1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DE4D0" w:fill="auto"/>
      </w:tcPr>
    </w:tblStylePr>
    <w:tblStylePr w:type="band1Horz">
      <w:rPr>
        <w:color w:val="404040"/>
        <w:sz w:val="22"/>
      </w:rPr>
      <w:tblPr/>
      <w:tcPr>
        <w:shd w:val="clear" w:color="FDE4D0" w:fill="auto"/>
      </w:tcPr>
    </w:tblStylePr>
  </w:style>
  <w:style w:type="table" w:customStyle="1" w:styleId="ListTable3">
    <w:name w:val="List Table 3"/>
    <w:basedOn w:val="a1"/>
    <w:uiPriority w:val="99"/>
    <w:rsid w:val="00A354D1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A354D1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A354D1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D9969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rsid w:val="00A354D1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C3D69B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rsid w:val="00A354D1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B2A1C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rsid w:val="00A354D1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92CCDC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rsid w:val="00A354D1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AC090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customStyle="1" w:styleId="ListTable4">
    <w:name w:val="List Table 4"/>
    <w:basedOn w:val="a1"/>
    <w:uiPriority w:val="99"/>
    <w:rsid w:val="00A354D1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BFBFBF" w:fill="auto"/>
      </w:tcPr>
    </w:tblStylePr>
    <w:tblStylePr w:type="band1Horz">
      <w:rPr>
        <w:color w:val="404040"/>
        <w:sz w:val="22"/>
      </w:rPr>
      <w:tblPr/>
      <w:tcPr>
        <w:shd w:val="clear" w:color="BFBFBF" w:fill="auto"/>
      </w:tcPr>
    </w:tblStylePr>
  </w:style>
  <w:style w:type="table" w:customStyle="1" w:styleId="ListTable4-Accent1">
    <w:name w:val="List Table 4 - Accent 1"/>
    <w:basedOn w:val="a1"/>
    <w:uiPriority w:val="99"/>
    <w:rsid w:val="00A354D1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2DFEE" w:fill="auto"/>
      </w:tcPr>
    </w:tblStylePr>
    <w:tblStylePr w:type="band1Horz">
      <w:rPr>
        <w:color w:val="404040"/>
        <w:sz w:val="22"/>
      </w:rPr>
      <w:tblPr/>
      <w:tcPr>
        <w:shd w:val="clear" w:color="D2DFEE" w:fill="auto"/>
      </w:tcPr>
    </w:tblStylePr>
  </w:style>
  <w:style w:type="table" w:customStyle="1" w:styleId="ListTable4-Accent2">
    <w:name w:val="List Table 4 - Accent 2"/>
    <w:basedOn w:val="a1"/>
    <w:uiPriority w:val="99"/>
    <w:rsid w:val="00A354D1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C0504D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FD2D2" w:fill="auto"/>
      </w:tcPr>
    </w:tblStylePr>
    <w:tblStylePr w:type="band1Horz">
      <w:rPr>
        <w:color w:val="404040"/>
        <w:sz w:val="22"/>
      </w:rPr>
      <w:tblPr/>
      <w:tcPr>
        <w:shd w:val="clear" w:color="EFD2D2" w:fill="auto"/>
      </w:tcPr>
    </w:tblStylePr>
  </w:style>
  <w:style w:type="table" w:customStyle="1" w:styleId="ListTable4-Accent3">
    <w:name w:val="List Table 4 - Accent 3"/>
    <w:basedOn w:val="a1"/>
    <w:uiPriority w:val="99"/>
    <w:rsid w:val="00A354D1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9BBB59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EED5" w:fill="auto"/>
      </w:tcPr>
    </w:tblStylePr>
    <w:tblStylePr w:type="band1Horz">
      <w:rPr>
        <w:color w:val="404040"/>
        <w:sz w:val="22"/>
      </w:rPr>
      <w:tblPr/>
      <w:tcPr>
        <w:shd w:val="clear" w:color="E5EED5" w:fill="auto"/>
      </w:tcPr>
    </w:tblStylePr>
  </w:style>
  <w:style w:type="table" w:customStyle="1" w:styleId="ListTable4-Accent4">
    <w:name w:val="List Table 4 - Accent 4"/>
    <w:basedOn w:val="a1"/>
    <w:uiPriority w:val="99"/>
    <w:rsid w:val="00A354D1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8064A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FD8E7" w:fill="auto"/>
      </w:tcPr>
    </w:tblStylePr>
    <w:tblStylePr w:type="band1Horz">
      <w:rPr>
        <w:color w:val="404040"/>
        <w:sz w:val="22"/>
      </w:rPr>
      <w:tblPr/>
      <w:tcPr>
        <w:shd w:val="clear" w:color="DFD8E7" w:fill="auto"/>
      </w:tcPr>
    </w:tblStylePr>
  </w:style>
  <w:style w:type="table" w:customStyle="1" w:styleId="ListTable4-Accent5">
    <w:name w:val="List Table 4 - Accent 5"/>
    <w:basedOn w:val="a1"/>
    <w:uiPriority w:val="99"/>
    <w:rsid w:val="00A354D1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4BACC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1EAF0" w:fill="auto"/>
      </w:tcPr>
    </w:tblStylePr>
    <w:tblStylePr w:type="band1Horz">
      <w:rPr>
        <w:color w:val="404040"/>
        <w:sz w:val="22"/>
      </w:rPr>
      <w:tblPr/>
      <w:tcPr>
        <w:shd w:val="clear" w:color="D1EAF0" w:fill="auto"/>
      </w:tcPr>
    </w:tblStylePr>
  </w:style>
  <w:style w:type="table" w:customStyle="1" w:styleId="ListTable4-Accent6">
    <w:name w:val="List Table 4 - Accent 6"/>
    <w:basedOn w:val="a1"/>
    <w:uiPriority w:val="99"/>
    <w:rsid w:val="00A354D1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7964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4D0" w:fill="auto"/>
      </w:tcPr>
    </w:tblStylePr>
    <w:tblStylePr w:type="band1Horz">
      <w:rPr>
        <w:color w:val="404040"/>
        <w:sz w:val="22"/>
      </w:rPr>
      <w:tblPr/>
      <w:tcPr>
        <w:shd w:val="clear" w:color="FDE4D0" w:fill="auto"/>
      </w:tcPr>
    </w:tblStylePr>
  </w:style>
  <w:style w:type="table" w:customStyle="1" w:styleId="ListTable5Dark">
    <w:name w:val="List Table 5 Dark"/>
    <w:basedOn w:val="a1"/>
    <w:uiPriority w:val="99"/>
    <w:rsid w:val="00A354D1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auto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auto"/>
      </w:tcPr>
    </w:tblStylePr>
  </w:style>
  <w:style w:type="table" w:customStyle="1" w:styleId="ListTable5Dark-Accent1">
    <w:name w:val="List Table 5 Dark - Accent 1"/>
    <w:basedOn w:val="a1"/>
    <w:uiPriority w:val="99"/>
    <w:rsid w:val="00A354D1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auto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auto"/>
      </w:tcPr>
    </w:tblStylePr>
  </w:style>
  <w:style w:type="table" w:customStyle="1" w:styleId="ListTable5Dark-Accent2">
    <w:name w:val="List Table 5 Dark - Accent 2"/>
    <w:basedOn w:val="a1"/>
    <w:uiPriority w:val="99"/>
    <w:rsid w:val="00A354D1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D99695" w:fill="auto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auto"/>
      </w:tcPr>
    </w:tblStylePr>
  </w:style>
  <w:style w:type="table" w:customStyle="1" w:styleId="ListTable5Dark-Accent3">
    <w:name w:val="List Table 5 Dark - Accent 3"/>
    <w:basedOn w:val="a1"/>
    <w:uiPriority w:val="99"/>
    <w:rsid w:val="00A354D1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C3D69B" w:fill="auto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auto"/>
      </w:tcPr>
    </w:tblStylePr>
  </w:style>
  <w:style w:type="table" w:customStyle="1" w:styleId="ListTable5Dark-Accent4">
    <w:name w:val="List Table 5 Dark - Accent 4"/>
    <w:basedOn w:val="a1"/>
    <w:uiPriority w:val="99"/>
    <w:rsid w:val="00A354D1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B2A1C6" w:fill="auto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auto"/>
      </w:tcPr>
    </w:tblStylePr>
  </w:style>
  <w:style w:type="table" w:customStyle="1" w:styleId="ListTable5Dark-Accent5">
    <w:name w:val="List Table 5 Dark - Accent 5"/>
    <w:basedOn w:val="a1"/>
    <w:uiPriority w:val="99"/>
    <w:rsid w:val="00A354D1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92CCDC" w:fill="auto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auto"/>
      </w:tcPr>
    </w:tblStylePr>
  </w:style>
  <w:style w:type="table" w:customStyle="1" w:styleId="ListTable5Dark-Accent6">
    <w:name w:val="List Table 5 Dark - Accent 6"/>
    <w:basedOn w:val="a1"/>
    <w:uiPriority w:val="99"/>
    <w:rsid w:val="00A354D1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AC090" w:fill="auto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auto"/>
      </w:tcPr>
    </w:tblStylePr>
  </w:style>
  <w:style w:type="table" w:customStyle="1" w:styleId="ListTable6Colorful">
    <w:name w:val="List Table 6 Colorful"/>
    <w:basedOn w:val="a1"/>
    <w:uiPriority w:val="99"/>
    <w:rsid w:val="00A354D1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auto"/>
      </w:tcPr>
    </w:tblStylePr>
    <w:tblStylePr w:type="band1Horz">
      <w:rPr>
        <w:color w:val="000000" w:themeColor="text1"/>
        <w:sz w:val="22"/>
      </w:rPr>
      <w:tblPr/>
      <w:tcPr>
        <w:shd w:val="clear" w:color="BFBFBF" w:fill="auto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A354D1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auto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auto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A354D1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fill="auto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auto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A354D1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fill="auto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auto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A354D1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fill="auto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auto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A354D1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fill="auto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auto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A354D1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fill="auto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auto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A354D1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auto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auto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A354D1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fill="auto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auto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A354D1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fill="auto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auto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A354D1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fill="auto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auto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A354D1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fill="auto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auto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A354D1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fill="auto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auto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A354D1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fill="auto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auto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A354D1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7F7F7F" w:fill="auto"/>
      </w:tcPr>
    </w:tblStylePr>
    <w:tblStylePr w:type="lastRow">
      <w:rPr>
        <w:color w:val="F2F2F2"/>
        <w:sz w:val="22"/>
      </w:rPr>
      <w:tblPr/>
      <w:tcPr>
        <w:shd w:val="clear" w:color="7F7F7F" w:fill="auto"/>
      </w:tcPr>
    </w:tblStylePr>
    <w:tblStylePr w:type="firstCol">
      <w:rPr>
        <w:color w:val="F2F2F2"/>
        <w:sz w:val="22"/>
      </w:rPr>
      <w:tblPr/>
      <w:tcPr>
        <w:shd w:val="clear" w:color="7F7F7F" w:fill="auto"/>
      </w:tcPr>
    </w:tblStylePr>
    <w:tblStylePr w:type="lastCol">
      <w:rPr>
        <w:color w:val="F2F2F2"/>
        <w:sz w:val="22"/>
      </w:rPr>
      <w:tblPr/>
      <w:tcPr>
        <w:shd w:val="clear" w:color="7F7F7F" w:fill="auto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F2F2" w:fill="auto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F2F2" w:fill="auto"/>
      </w:tcPr>
    </w:tblStylePr>
  </w:style>
  <w:style w:type="table" w:customStyle="1" w:styleId="Lined-Accent1">
    <w:name w:val="Lined - Accent 1"/>
    <w:basedOn w:val="a1"/>
    <w:uiPriority w:val="99"/>
    <w:rsid w:val="00A354D1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5D8AC2" w:fill="auto"/>
      </w:tcPr>
    </w:tblStylePr>
    <w:tblStylePr w:type="lastRow">
      <w:rPr>
        <w:color w:val="F2F2F2"/>
        <w:sz w:val="22"/>
      </w:rPr>
      <w:tblPr/>
      <w:tcPr>
        <w:shd w:val="clear" w:color="5D8AC2" w:fill="auto"/>
      </w:tcPr>
    </w:tblStylePr>
    <w:tblStylePr w:type="firstCol">
      <w:rPr>
        <w:color w:val="F2F2F2"/>
        <w:sz w:val="22"/>
      </w:rPr>
      <w:tblPr/>
      <w:tcPr>
        <w:shd w:val="clear" w:color="5D8AC2" w:fill="auto"/>
      </w:tcPr>
    </w:tblStylePr>
    <w:tblStylePr w:type="lastCol">
      <w:rPr>
        <w:color w:val="F2F2F2"/>
        <w:sz w:val="22"/>
      </w:rPr>
      <w:tblPr/>
      <w:tcPr>
        <w:shd w:val="clear" w:color="5D8AC2" w:fill="auto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auto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auto"/>
      </w:tcPr>
    </w:tblStylePr>
  </w:style>
  <w:style w:type="table" w:customStyle="1" w:styleId="Lined-Accent2">
    <w:name w:val="Lined - Accent 2"/>
    <w:basedOn w:val="a1"/>
    <w:uiPriority w:val="99"/>
    <w:rsid w:val="00A354D1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D99695" w:fill="auto"/>
      </w:tcPr>
    </w:tblStylePr>
    <w:tblStylePr w:type="lastRow">
      <w:rPr>
        <w:color w:val="F2F2F2"/>
        <w:sz w:val="22"/>
      </w:rPr>
      <w:tblPr/>
      <w:tcPr>
        <w:shd w:val="clear" w:color="D99695" w:fill="auto"/>
      </w:tcPr>
    </w:tblStylePr>
    <w:tblStylePr w:type="firstCol">
      <w:rPr>
        <w:color w:val="F2F2F2"/>
        <w:sz w:val="22"/>
      </w:rPr>
      <w:tblPr/>
      <w:tcPr>
        <w:shd w:val="clear" w:color="D99695" w:fill="auto"/>
      </w:tcPr>
    </w:tblStylePr>
    <w:tblStylePr w:type="lastCol">
      <w:rPr>
        <w:color w:val="F2F2F2"/>
        <w:sz w:val="22"/>
      </w:rPr>
      <w:tblPr/>
      <w:tcPr>
        <w:shd w:val="clear" w:color="D99695" w:fill="auto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auto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auto"/>
      </w:tcPr>
    </w:tblStylePr>
  </w:style>
  <w:style w:type="table" w:customStyle="1" w:styleId="Lined-Accent3">
    <w:name w:val="Lined - Accent 3"/>
    <w:basedOn w:val="a1"/>
    <w:uiPriority w:val="99"/>
    <w:rsid w:val="00A354D1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9ABB59" w:fill="auto"/>
      </w:tcPr>
    </w:tblStylePr>
    <w:tblStylePr w:type="lastRow">
      <w:rPr>
        <w:color w:val="F2F2F2"/>
        <w:sz w:val="22"/>
      </w:rPr>
      <w:tblPr/>
      <w:tcPr>
        <w:shd w:val="clear" w:color="9ABB59" w:fill="auto"/>
      </w:tcPr>
    </w:tblStylePr>
    <w:tblStylePr w:type="firstCol">
      <w:rPr>
        <w:color w:val="F2F2F2"/>
        <w:sz w:val="22"/>
      </w:rPr>
      <w:tblPr/>
      <w:tcPr>
        <w:shd w:val="clear" w:color="9ABB59" w:fill="auto"/>
      </w:tcPr>
    </w:tblStylePr>
    <w:tblStylePr w:type="lastCol">
      <w:rPr>
        <w:color w:val="F2F2F2"/>
        <w:sz w:val="22"/>
      </w:rPr>
      <w:tblPr/>
      <w:tcPr>
        <w:shd w:val="clear" w:color="9ABB59" w:fill="auto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C" w:fill="auto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C" w:fill="auto"/>
      </w:tcPr>
    </w:tblStylePr>
  </w:style>
  <w:style w:type="table" w:customStyle="1" w:styleId="Lined-Accent4">
    <w:name w:val="Lined - Accent 4"/>
    <w:basedOn w:val="a1"/>
    <w:uiPriority w:val="99"/>
    <w:rsid w:val="00A354D1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B2A1C6" w:fill="auto"/>
      </w:tcPr>
    </w:tblStylePr>
    <w:tblStylePr w:type="lastRow">
      <w:rPr>
        <w:color w:val="F2F2F2"/>
        <w:sz w:val="22"/>
      </w:rPr>
      <w:tblPr/>
      <w:tcPr>
        <w:shd w:val="clear" w:color="B2A1C6" w:fill="auto"/>
      </w:tcPr>
    </w:tblStylePr>
    <w:tblStylePr w:type="firstCol">
      <w:rPr>
        <w:color w:val="F2F2F2"/>
        <w:sz w:val="22"/>
      </w:rPr>
      <w:tblPr/>
      <w:tcPr>
        <w:shd w:val="clear" w:color="B2A1C6" w:fill="auto"/>
      </w:tcPr>
    </w:tblStylePr>
    <w:tblStylePr w:type="lastCol">
      <w:rPr>
        <w:color w:val="F2F2F2"/>
        <w:sz w:val="22"/>
      </w:rPr>
      <w:tblPr/>
      <w:tcPr>
        <w:shd w:val="clear" w:color="B2A1C6" w:fill="auto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auto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auto"/>
      </w:tcPr>
    </w:tblStylePr>
  </w:style>
  <w:style w:type="table" w:customStyle="1" w:styleId="Lined-Accent5">
    <w:name w:val="Lined - Accent 5"/>
    <w:basedOn w:val="a1"/>
    <w:uiPriority w:val="99"/>
    <w:rsid w:val="00A354D1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4BACC6" w:fill="auto"/>
      </w:tcPr>
    </w:tblStylePr>
    <w:tblStylePr w:type="lastRow">
      <w:rPr>
        <w:color w:val="F2F2F2"/>
        <w:sz w:val="22"/>
      </w:rPr>
      <w:tblPr/>
      <w:tcPr>
        <w:shd w:val="clear" w:color="4BACC6" w:fill="auto"/>
      </w:tcPr>
    </w:tblStylePr>
    <w:tblStylePr w:type="firstCol">
      <w:rPr>
        <w:color w:val="F2F2F2"/>
        <w:sz w:val="22"/>
      </w:rPr>
      <w:tblPr/>
      <w:tcPr>
        <w:shd w:val="clear" w:color="4BACC6" w:fill="auto"/>
      </w:tcPr>
    </w:tblStylePr>
    <w:tblStylePr w:type="lastCol">
      <w:rPr>
        <w:color w:val="F2F2F2"/>
        <w:sz w:val="22"/>
      </w:rPr>
      <w:tblPr/>
      <w:tcPr>
        <w:shd w:val="clear" w:color="4BACC6" w:fill="auto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auto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auto"/>
      </w:tcPr>
    </w:tblStylePr>
  </w:style>
  <w:style w:type="table" w:customStyle="1" w:styleId="Lined-Accent6">
    <w:name w:val="Lined - Accent 6"/>
    <w:basedOn w:val="a1"/>
    <w:uiPriority w:val="99"/>
    <w:rsid w:val="00A354D1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F79646" w:fill="auto"/>
      </w:tcPr>
    </w:tblStylePr>
    <w:tblStylePr w:type="lastRow">
      <w:rPr>
        <w:color w:val="F2F2F2"/>
        <w:sz w:val="22"/>
      </w:rPr>
      <w:tblPr/>
      <w:tcPr>
        <w:shd w:val="clear" w:color="F79646" w:fill="auto"/>
      </w:tcPr>
    </w:tblStylePr>
    <w:tblStylePr w:type="firstCol">
      <w:rPr>
        <w:color w:val="F2F2F2"/>
        <w:sz w:val="22"/>
      </w:rPr>
      <w:tblPr/>
      <w:tcPr>
        <w:shd w:val="clear" w:color="F79646" w:fill="auto"/>
      </w:tcPr>
    </w:tblStylePr>
    <w:tblStylePr w:type="lastCol">
      <w:rPr>
        <w:color w:val="F2F2F2"/>
        <w:sz w:val="22"/>
      </w:rPr>
      <w:tblPr/>
      <w:tcPr>
        <w:shd w:val="clear" w:color="F79646" w:fill="auto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8" w:fill="auto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8" w:fill="auto"/>
      </w:tcPr>
    </w:tblStylePr>
  </w:style>
  <w:style w:type="table" w:customStyle="1" w:styleId="BorderedLined-Accent">
    <w:name w:val="Bordered &amp; Lined - Accent"/>
    <w:basedOn w:val="a1"/>
    <w:uiPriority w:val="99"/>
    <w:rsid w:val="00A354D1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7F7F7F" w:fill="auto"/>
      </w:tcPr>
    </w:tblStylePr>
    <w:tblStylePr w:type="lastRow">
      <w:rPr>
        <w:color w:val="F2F2F2"/>
        <w:sz w:val="22"/>
      </w:rPr>
      <w:tblPr/>
      <w:tcPr>
        <w:shd w:val="clear" w:color="7F7F7F" w:fill="auto"/>
      </w:tcPr>
    </w:tblStylePr>
    <w:tblStylePr w:type="firstCol">
      <w:rPr>
        <w:color w:val="F2F2F2"/>
        <w:sz w:val="22"/>
      </w:rPr>
      <w:tblPr/>
      <w:tcPr>
        <w:shd w:val="clear" w:color="7F7F7F" w:fill="auto"/>
      </w:tcPr>
    </w:tblStylePr>
    <w:tblStylePr w:type="lastCol">
      <w:rPr>
        <w:color w:val="F2F2F2"/>
        <w:sz w:val="22"/>
      </w:rPr>
      <w:tblPr/>
      <w:tcPr>
        <w:shd w:val="clear" w:color="7F7F7F" w:fill="auto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F2F2" w:fill="auto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F2F2" w:fill="auto"/>
      </w:tcPr>
    </w:tblStylePr>
  </w:style>
  <w:style w:type="table" w:customStyle="1" w:styleId="BorderedLined-Accent1">
    <w:name w:val="Bordered &amp; Lined - Accent 1"/>
    <w:basedOn w:val="a1"/>
    <w:uiPriority w:val="99"/>
    <w:rsid w:val="00A354D1"/>
    <w:rPr>
      <w:color w:val="404040"/>
    </w:r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5D8AC2" w:fill="auto"/>
      </w:tcPr>
    </w:tblStylePr>
    <w:tblStylePr w:type="lastRow">
      <w:rPr>
        <w:color w:val="F2F2F2"/>
        <w:sz w:val="22"/>
      </w:rPr>
      <w:tblPr/>
      <w:tcPr>
        <w:shd w:val="clear" w:color="5D8AC2" w:fill="auto"/>
      </w:tcPr>
    </w:tblStylePr>
    <w:tblStylePr w:type="firstCol">
      <w:rPr>
        <w:color w:val="F2F2F2"/>
        <w:sz w:val="22"/>
      </w:rPr>
      <w:tblPr/>
      <w:tcPr>
        <w:shd w:val="clear" w:color="5D8AC2" w:fill="auto"/>
      </w:tcPr>
    </w:tblStylePr>
    <w:tblStylePr w:type="lastCol">
      <w:rPr>
        <w:color w:val="F2F2F2"/>
        <w:sz w:val="22"/>
      </w:rPr>
      <w:tblPr/>
      <w:tcPr>
        <w:shd w:val="clear" w:color="5D8AC2" w:fill="auto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auto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auto"/>
      </w:tcPr>
    </w:tblStylePr>
  </w:style>
  <w:style w:type="table" w:customStyle="1" w:styleId="BorderedLined-Accent2">
    <w:name w:val="Bordered &amp; Lined - Accent 2"/>
    <w:basedOn w:val="a1"/>
    <w:uiPriority w:val="99"/>
    <w:rsid w:val="00A354D1"/>
    <w:rPr>
      <w:color w:val="404040"/>
    </w:rPr>
    <w:tblPr>
      <w:tblStyleRowBandSize w:val="1"/>
      <w:tblStyleColBandSize w:val="1"/>
      <w:tblInd w:w="0" w:type="dxa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D99695" w:fill="auto"/>
      </w:tcPr>
    </w:tblStylePr>
    <w:tblStylePr w:type="lastRow">
      <w:rPr>
        <w:color w:val="F2F2F2"/>
        <w:sz w:val="22"/>
      </w:rPr>
      <w:tblPr/>
      <w:tcPr>
        <w:shd w:val="clear" w:color="D99695" w:fill="auto"/>
      </w:tcPr>
    </w:tblStylePr>
    <w:tblStylePr w:type="firstCol">
      <w:rPr>
        <w:color w:val="F2F2F2"/>
        <w:sz w:val="22"/>
      </w:rPr>
      <w:tblPr/>
      <w:tcPr>
        <w:shd w:val="clear" w:color="D99695" w:fill="auto"/>
      </w:tcPr>
    </w:tblStylePr>
    <w:tblStylePr w:type="lastCol">
      <w:rPr>
        <w:color w:val="F2F2F2"/>
        <w:sz w:val="22"/>
      </w:rPr>
      <w:tblPr/>
      <w:tcPr>
        <w:shd w:val="clear" w:color="D99695" w:fill="auto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auto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auto"/>
      </w:tcPr>
    </w:tblStylePr>
  </w:style>
  <w:style w:type="table" w:customStyle="1" w:styleId="BorderedLined-Accent3">
    <w:name w:val="Bordered &amp; Lined - Accent 3"/>
    <w:basedOn w:val="a1"/>
    <w:uiPriority w:val="99"/>
    <w:rsid w:val="00A354D1"/>
    <w:rPr>
      <w:color w:val="404040"/>
    </w:rPr>
    <w:tblPr>
      <w:tblStyleRowBandSize w:val="1"/>
      <w:tblStyleColBandSize w:val="1"/>
      <w:tblInd w:w="0" w:type="dxa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9ABB59" w:fill="auto"/>
      </w:tcPr>
    </w:tblStylePr>
    <w:tblStylePr w:type="lastRow">
      <w:rPr>
        <w:color w:val="F2F2F2"/>
        <w:sz w:val="22"/>
      </w:rPr>
      <w:tblPr/>
      <w:tcPr>
        <w:shd w:val="clear" w:color="9ABB59" w:fill="auto"/>
      </w:tcPr>
    </w:tblStylePr>
    <w:tblStylePr w:type="firstCol">
      <w:rPr>
        <w:color w:val="F2F2F2"/>
        <w:sz w:val="22"/>
      </w:rPr>
      <w:tblPr/>
      <w:tcPr>
        <w:shd w:val="clear" w:color="9ABB59" w:fill="auto"/>
      </w:tcPr>
    </w:tblStylePr>
    <w:tblStylePr w:type="lastCol">
      <w:rPr>
        <w:color w:val="F2F2F2"/>
        <w:sz w:val="22"/>
      </w:rPr>
      <w:tblPr/>
      <w:tcPr>
        <w:shd w:val="clear" w:color="9ABB59" w:fill="auto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C" w:fill="auto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C" w:fill="auto"/>
      </w:tcPr>
    </w:tblStylePr>
  </w:style>
  <w:style w:type="table" w:customStyle="1" w:styleId="BorderedLined-Accent4">
    <w:name w:val="Bordered &amp; Lined - Accent 4"/>
    <w:basedOn w:val="a1"/>
    <w:uiPriority w:val="99"/>
    <w:rsid w:val="00A354D1"/>
    <w:rPr>
      <w:color w:val="404040"/>
    </w:rPr>
    <w:tblPr>
      <w:tblStyleRowBandSize w:val="1"/>
      <w:tblStyleColBandSize w:val="1"/>
      <w:tblInd w:w="0" w:type="dxa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B2A1C6" w:fill="auto"/>
      </w:tcPr>
    </w:tblStylePr>
    <w:tblStylePr w:type="lastRow">
      <w:rPr>
        <w:color w:val="F2F2F2"/>
        <w:sz w:val="22"/>
      </w:rPr>
      <w:tblPr/>
      <w:tcPr>
        <w:shd w:val="clear" w:color="B2A1C6" w:fill="auto"/>
      </w:tcPr>
    </w:tblStylePr>
    <w:tblStylePr w:type="firstCol">
      <w:rPr>
        <w:color w:val="F2F2F2"/>
        <w:sz w:val="22"/>
      </w:rPr>
      <w:tblPr/>
      <w:tcPr>
        <w:shd w:val="clear" w:color="B2A1C6" w:fill="auto"/>
      </w:tcPr>
    </w:tblStylePr>
    <w:tblStylePr w:type="lastCol">
      <w:rPr>
        <w:color w:val="F2F2F2"/>
        <w:sz w:val="22"/>
      </w:rPr>
      <w:tblPr/>
      <w:tcPr>
        <w:shd w:val="clear" w:color="B2A1C6" w:fill="auto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auto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auto"/>
      </w:tcPr>
    </w:tblStylePr>
  </w:style>
  <w:style w:type="table" w:customStyle="1" w:styleId="BorderedLined-Accent5">
    <w:name w:val="Bordered &amp; Lined - Accent 5"/>
    <w:basedOn w:val="a1"/>
    <w:uiPriority w:val="99"/>
    <w:rsid w:val="00A354D1"/>
    <w:rPr>
      <w:color w:val="404040"/>
    </w:r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4BACC6" w:fill="auto"/>
      </w:tcPr>
    </w:tblStylePr>
    <w:tblStylePr w:type="lastRow">
      <w:rPr>
        <w:color w:val="F2F2F2"/>
        <w:sz w:val="22"/>
      </w:rPr>
      <w:tblPr/>
      <w:tcPr>
        <w:shd w:val="clear" w:color="4BACC6" w:fill="auto"/>
      </w:tcPr>
    </w:tblStylePr>
    <w:tblStylePr w:type="firstCol">
      <w:rPr>
        <w:color w:val="F2F2F2"/>
        <w:sz w:val="22"/>
      </w:rPr>
      <w:tblPr/>
      <w:tcPr>
        <w:shd w:val="clear" w:color="4BACC6" w:fill="auto"/>
      </w:tcPr>
    </w:tblStylePr>
    <w:tblStylePr w:type="lastCol">
      <w:rPr>
        <w:color w:val="F2F2F2"/>
        <w:sz w:val="22"/>
      </w:rPr>
      <w:tblPr/>
      <w:tcPr>
        <w:shd w:val="clear" w:color="4BACC6" w:fill="auto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auto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auto"/>
      </w:tcPr>
    </w:tblStylePr>
  </w:style>
  <w:style w:type="table" w:customStyle="1" w:styleId="BorderedLined-Accent6">
    <w:name w:val="Bordered &amp; Lined - Accent 6"/>
    <w:basedOn w:val="a1"/>
    <w:uiPriority w:val="99"/>
    <w:rsid w:val="00A354D1"/>
    <w:rPr>
      <w:color w:val="404040"/>
    </w:r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F79646" w:fill="auto"/>
      </w:tcPr>
    </w:tblStylePr>
    <w:tblStylePr w:type="lastRow">
      <w:rPr>
        <w:color w:val="F2F2F2"/>
        <w:sz w:val="22"/>
      </w:rPr>
      <w:tblPr/>
      <w:tcPr>
        <w:shd w:val="clear" w:color="F79646" w:fill="auto"/>
      </w:tcPr>
    </w:tblStylePr>
    <w:tblStylePr w:type="firstCol">
      <w:rPr>
        <w:color w:val="F2F2F2"/>
        <w:sz w:val="22"/>
      </w:rPr>
      <w:tblPr/>
      <w:tcPr>
        <w:shd w:val="clear" w:color="F79646" w:fill="auto"/>
      </w:tcPr>
    </w:tblStylePr>
    <w:tblStylePr w:type="lastCol">
      <w:rPr>
        <w:color w:val="F2F2F2"/>
        <w:sz w:val="22"/>
      </w:rPr>
      <w:tblPr/>
      <w:tcPr>
        <w:shd w:val="clear" w:color="F79646" w:fill="auto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8" w:fill="auto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8" w:fill="auto"/>
      </w:tcPr>
    </w:tblStylePr>
  </w:style>
  <w:style w:type="table" w:customStyle="1" w:styleId="Bordered">
    <w:name w:val="Bordered"/>
    <w:basedOn w:val="a1"/>
    <w:uiPriority w:val="99"/>
    <w:rsid w:val="00A354D1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rsid w:val="00A354D1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rsid w:val="00A354D1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rsid w:val="00A354D1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rsid w:val="00A354D1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rsid w:val="00A354D1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rsid w:val="00A354D1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aff1">
    <w:name w:val="Table Grid"/>
    <w:basedOn w:val="a1"/>
    <w:uiPriority w:val="99"/>
    <w:rsid w:val="00A354D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2">
    <w:name w:val="Hyperlink"/>
    <w:basedOn w:val="a0"/>
    <w:uiPriority w:val="99"/>
    <w:unhideWhenUsed/>
    <w:rsid w:val="00BA4A7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base.garant.ru/12125505/53925f69af584b25346d0c0b3ee74ea1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priznachenskoe-r31.gosweb.gosuslugi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F255983B-992D-4AAE-B219-6938C9A9345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13</Pages>
  <Words>3730</Words>
  <Characters>21261</Characters>
  <Application>Microsoft Office Word</Application>
  <DocSecurity>0</DocSecurity>
  <Lines>177</Lines>
  <Paragraphs>49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        1. Общие положения</vt:lpstr>
      <vt:lpstr>        2. Порядок планирования приватизации</vt:lpstr>
      <vt:lpstr>        3. Порядок и условия приватизации муниципального имущества</vt:lpstr>
    </vt:vector>
  </TitlesOfParts>
  <Company>Microsoft</Company>
  <LinksUpToDate>false</LinksUpToDate>
  <CharactersWithSpaces>24942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РОНО</dc:creator>
  <cp:lastModifiedBy>Ладыгина Наталья</cp:lastModifiedBy>
  <cp:revision>3</cp:revision>
  <cp:lastPrinted>2023-01-13T11:24:00Z</cp:lastPrinted>
  <dcterms:created xsi:type="dcterms:W3CDTF">2023-06-08T10:58:00Z</dcterms:created>
  <dcterms:modified xsi:type="dcterms:W3CDTF">2023-06-09T10:42:00Z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